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7AE3" w14:textId="67943180" w:rsidR="00F417FC" w:rsidRDefault="00B71AA4" w:rsidP="00F417FC">
      <w:pPr>
        <w:spacing w:after="0" w:line="240" w:lineRule="auto"/>
        <w:jc w:val="right"/>
        <w:rPr>
          <w:noProof/>
        </w:rPr>
      </w:pPr>
      <w:r>
        <w:rPr>
          <w:noProof/>
        </w:rPr>
        <mc:AlternateContent>
          <mc:Choice Requires="wps">
            <w:drawing>
              <wp:anchor distT="0" distB="0" distL="114300" distR="114300" simplePos="0" relativeHeight="251658240" behindDoc="0" locked="0" layoutInCell="1" allowOverlap="1" wp14:anchorId="581A9B1B" wp14:editId="69E6EAC4">
                <wp:simplePos x="0" y="0"/>
                <wp:positionH relativeFrom="margin">
                  <wp:align>center</wp:align>
                </wp:positionH>
                <wp:positionV relativeFrom="paragraph">
                  <wp:posOffset>-720090</wp:posOffset>
                </wp:positionV>
                <wp:extent cx="15113000" cy="2152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0" cy="2152650"/>
                        </a:xfrm>
                        <a:prstGeom prst="rect">
                          <a:avLst/>
                        </a:prstGeom>
                        <a:solidFill>
                          <a:srgbClr val="FF528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349F" id="Rectangle 2" o:spid="_x0000_s1026" style="position:absolute;margin-left:0;margin-top:-56.7pt;width:1190pt;height:16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" fillcolor="#ff528c" stroked="f">
                <w10:wrap anchorx="margin"/>
              </v:rect>
            </w:pict>
          </mc:Fallback>
        </mc:AlternateContent>
      </w:r>
      <w:r w:rsidR="00F417FC">
        <w:rPr>
          <w:noProof/>
        </w:rPr>
        <w:drawing>
          <wp:anchor distT="0" distB="0" distL="114300" distR="114300" simplePos="0" relativeHeight="251659264" behindDoc="0" locked="0" layoutInCell="1" allowOverlap="1" wp14:anchorId="6F19A9DA" wp14:editId="1C591803">
            <wp:simplePos x="0" y="0"/>
            <wp:positionH relativeFrom="margin">
              <wp:align>center</wp:align>
            </wp:positionH>
            <wp:positionV relativeFrom="paragraph">
              <wp:posOffset>-609600</wp:posOffset>
            </wp:positionV>
            <wp:extent cx="2135255" cy="195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on_logo_Blue_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255" cy="1952625"/>
                    </a:xfrm>
                    <a:prstGeom prst="rect">
                      <a:avLst/>
                    </a:prstGeom>
                  </pic:spPr>
                </pic:pic>
              </a:graphicData>
            </a:graphic>
            <wp14:sizeRelH relativeFrom="page">
              <wp14:pctWidth>0</wp14:pctWidth>
            </wp14:sizeRelH>
            <wp14:sizeRelV relativeFrom="page">
              <wp14:pctHeight>0</wp14:pctHeight>
            </wp14:sizeRelV>
          </wp:anchor>
        </w:drawing>
      </w:r>
    </w:p>
    <w:p w14:paraId="5DBAD6B4" w14:textId="0FAC3B28" w:rsidR="00F417FC" w:rsidRDefault="00F417FC" w:rsidP="00F417FC">
      <w:pPr>
        <w:spacing w:after="0" w:line="240" w:lineRule="auto"/>
        <w:jc w:val="right"/>
        <w:rPr>
          <w:noProof/>
        </w:rPr>
      </w:pPr>
    </w:p>
    <w:p w14:paraId="5D66311D" w14:textId="641AB357" w:rsidR="00F417FC" w:rsidRDefault="00F417FC" w:rsidP="00F417FC">
      <w:pPr>
        <w:spacing w:after="0" w:line="240" w:lineRule="auto"/>
        <w:jc w:val="right"/>
        <w:rPr>
          <w:noProof/>
        </w:rPr>
      </w:pPr>
    </w:p>
    <w:p w14:paraId="5903DFEF" w14:textId="04B2CC3D" w:rsidR="00F417FC" w:rsidRDefault="00F417FC" w:rsidP="00F417FC">
      <w:pPr>
        <w:spacing w:after="0" w:line="240" w:lineRule="auto"/>
        <w:jc w:val="right"/>
        <w:rPr>
          <w:noProof/>
        </w:rPr>
      </w:pPr>
    </w:p>
    <w:p w14:paraId="5A51EFAA" w14:textId="4DA55918" w:rsidR="00F417FC" w:rsidRDefault="00F417FC" w:rsidP="00F417FC">
      <w:pPr>
        <w:spacing w:after="0" w:line="240" w:lineRule="auto"/>
        <w:jc w:val="right"/>
        <w:rPr>
          <w:noProof/>
        </w:rPr>
      </w:pPr>
    </w:p>
    <w:p w14:paraId="621542A6" w14:textId="2331D8A7" w:rsidR="00F417FC" w:rsidRDefault="00F417FC" w:rsidP="00F417FC">
      <w:pPr>
        <w:spacing w:after="0" w:line="240" w:lineRule="auto"/>
        <w:jc w:val="right"/>
      </w:pPr>
    </w:p>
    <w:p w14:paraId="13936094" w14:textId="52FA75AA" w:rsidR="00F417FC" w:rsidRDefault="00F417FC" w:rsidP="00F417FC">
      <w:pPr>
        <w:spacing w:after="0" w:line="240" w:lineRule="auto"/>
      </w:pPr>
    </w:p>
    <w:p w14:paraId="04D63538" w14:textId="18AEB8DD" w:rsidR="00F417FC" w:rsidRDefault="00F417FC" w:rsidP="00F417FC">
      <w:pPr>
        <w:spacing w:after="0" w:line="240" w:lineRule="auto"/>
        <w:rPr>
          <w:rFonts w:ascii="MarkOT-Medium" w:hAnsi="MarkOT-Medium"/>
          <w:sz w:val="28"/>
          <w:szCs w:val="96"/>
        </w:rPr>
      </w:pPr>
    </w:p>
    <w:p w14:paraId="136A4643" w14:textId="77777777" w:rsidR="00F417FC" w:rsidRPr="00644A3B" w:rsidRDefault="00F417FC" w:rsidP="00F417FC">
      <w:pPr>
        <w:spacing w:after="0" w:line="240" w:lineRule="auto"/>
        <w:rPr>
          <w:rFonts w:ascii="MarkOT-Medium" w:hAnsi="MarkOT-Medium"/>
          <w:sz w:val="8"/>
          <w:szCs w:val="28"/>
        </w:rPr>
      </w:pPr>
    </w:p>
    <w:p w14:paraId="0742596B" w14:textId="77777777" w:rsidR="00B71AA4" w:rsidRDefault="00B71AA4" w:rsidP="001137BD">
      <w:pPr>
        <w:spacing w:after="0" w:line="240" w:lineRule="auto"/>
        <w:jc w:val="center"/>
        <w:rPr>
          <w:rFonts w:ascii="MarkOT-Medium" w:hAnsi="MarkOT-Medium"/>
          <w:sz w:val="28"/>
          <w:szCs w:val="96"/>
        </w:rPr>
      </w:pPr>
    </w:p>
    <w:p w14:paraId="17ECC30B" w14:textId="367DFB20" w:rsidR="00F417FC" w:rsidRDefault="00F417FC" w:rsidP="001137BD">
      <w:pPr>
        <w:spacing w:after="0" w:line="240" w:lineRule="auto"/>
        <w:jc w:val="center"/>
        <w:rPr>
          <w:rFonts w:ascii="MarkOT-Medium" w:hAnsi="MarkOT-Medium"/>
          <w:sz w:val="28"/>
          <w:szCs w:val="96"/>
        </w:rPr>
      </w:pPr>
      <w:r w:rsidRPr="00F417FC">
        <w:rPr>
          <w:rFonts w:ascii="MarkOT-Medium" w:hAnsi="MarkOT-Medium"/>
          <w:sz w:val="28"/>
          <w:szCs w:val="96"/>
        </w:rPr>
        <w:t>You’ve come to the Right Place</w:t>
      </w:r>
    </w:p>
    <w:p w14:paraId="1A17D49E" w14:textId="187F8114" w:rsidR="00FA47A2" w:rsidRPr="00FA47A2" w:rsidRDefault="00FA47A2" w:rsidP="001137BD">
      <w:pPr>
        <w:spacing w:after="0" w:line="240" w:lineRule="auto"/>
        <w:jc w:val="center"/>
        <w:rPr>
          <w:rFonts w:ascii="MarkOT-Medium" w:hAnsi="MarkOT-Medium"/>
          <w:color w:val="FF528C"/>
          <w:sz w:val="28"/>
          <w:szCs w:val="96"/>
        </w:rPr>
      </w:pPr>
      <w:r w:rsidRPr="00FA47A2">
        <w:rPr>
          <w:rFonts w:ascii="MarkOT-Medium" w:hAnsi="MarkOT-Medium"/>
          <w:color w:val="FF528C"/>
          <w:sz w:val="28"/>
          <w:szCs w:val="96"/>
        </w:rPr>
        <w:t>Clinical Care Manager</w:t>
      </w:r>
    </w:p>
    <w:p w14:paraId="51930C8E" w14:textId="77777777" w:rsidR="00F417FC" w:rsidRDefault="00F417FC" w:rsidP="00F417FC">
      <w:pPr>
        <w:spacing w:after="0" w:line="240" w:lineRule="auto"/>
      </w:pPr>
    </w:p>
    <w:p w14:paraId="26377ABD" w14:textId="73B1FFE3" w:rsidR="001137BD" w:rsidRDefault="001137BD" w:rsidP="001137BD">
      <w:pPr>
        <w:spacing w:after="0" w:line="240" w:lineRule="auto"/>
        <w:jc w:val="both"/>
      </w:pPr>
      <w:r>
        <w:t>With the first foundation stone laid in 1963 in the Huon Valley; Huon Regional Care is a long-established provider of quality community and aged care services across Tasmania. You’ll find us in three main locations; Franklin, Dover and Nubeena.</w:t>
      </w:r>
    </w:p>
    <w:p w14:paraId="396C5E22" w14:textId="77777777" w:rsidR="001137BD" w:rsidRDefault="001137BD" w:rsidP="001137BD">
      <w:pPr>
        <w:spacing w:after="0" w:line="240" w:lineRule="auto"/>
        <w:jc w:val="both"/>
      </w:pPr>
    </w:p>
    <w:p w14:paraId="0D63FE0B" w14:textId="77777777" w:rsidR="001137BD" w:rsidRDefault="001137BD" w:rsidP="001137BD">
      <w:pPr>
        <w:spacing w:after="0" w:line="240" w:lineRule="auto"/>
        <w:jc w:val="both"/>
      </w:pPr>
      <w:r>
        <w:t>Huon Regional Care leads with courage, through integrity; and accountability; we strive to achieve the very best for our people, and the people we care for, empowering the individual.</w:t>
      </w:r>
    </w:p>
    <w:p w14:paraId="5015AE9B" w14:textId="77777777" w:rsidR="001137BD" w:rsidRDefault="001137BD" w:rsidP="001137BD">
      <w:pPr>
        <w:spacing w:after="0" w:line="240" w:lineRule="auto"/>
        <w:jc w:val="both"/>
      </w:pPr>
    </w:p>
    <w:p w14:paraId="1937E099" w14:textId="6AD85C81" w:rsidR="00F417FC" w:rsidRDefault="001137BD" w:rsidP="001137BD">
      <w:pPr>
        <w:spacing w:after="0" w:line="240" w:lineRule="auto"/>
        <w:jc w:val="both"/>
      </w:pPr>
      <w:r>
        <w:t>Huon Regional Care’s Purpose, Vision and Values are woven into the fabric of our existence; building individual, team and organisational attitudes; driving our culture.</w:t>
      </w:r>
    </w:p>
    <w:p w14:paraId="6267BA2C" w14:textId="77777777" w:rsidR="001137BD" w:rsidRDefault="001137BD" w:rsidP="00F417FC">
      <w:pPr>
        <w:spacing w:after="0"/>
        <w:rPr>
          <w:b/>
          <w:bCs/>
        </w:rPr>
      </w:pPr>
    </w:p>
    <w:p w14:paraId="0FB00927" w14:textId="0EB2A906" w:rsidR="00F417FC" w:rsidRPr="00F417FC" w:rsidRDefault="00F417FC" w:rsidP="00F417FC">
      <w:pPr>
        <w:spacing w:after="0"/>
        <w:rPr>
          <w:b/>
          <w:bCs/>
        </w:rPr>
      </w:pPr>
      <w:r w:rsidRPr="00F417FC">
        <w:rPr>
          <w:b/>
          <w:bCs/>
        </w:rPr>
        <w:t>Our Purpose</w:t>
      </w:r>
      <w:r w:rsidRPr="00F417FC">
        <w:rPr>
          <w:b/>
          <w:bCs/>
        </w:rPr>
        <w:tab/>
      </w:r>
      <w:r>
        <w:rPr>
          <w:b/>
          <w:bCs/>
        </w:rPr>
        <w:tab/>
      </w:r>
      <w:r w:rsidRPr="00F417FC">
        <w:rPr>
          <w:b/>
          <w:bCs/>
        </w:rPr>
        <w:t>Contributing to the dignity, meaning and comfort of people in need</w:t>
      </w:r>
    </w:p>
    <w:p w14:paraId="6F5BE027" w14:textId="25FD3071" w:rsidR="00F417FC" w:rsidRPr="00F417FC" w:rsidRDefault="00F417FC" w:rsidP="00F417FC">
      <w:pPr>
        <w:spacing w:after="0"/>
        <w:rPr>
          <w:b/>
          <w:bCs/>
        </w:rPr>
      </w:pPr>
      <w:r w:rsidRPr="00F417FC">
        <w:rPr>
          <w:b/>
          <w:bCs/>
        </w:rPr>
        <w:t>Our Vision</w:t>
      </w:r>
      <w:r w:rsidRPr="00F417FC">
        <w:rPr>
          <w:b/>
          <w:bCs/>
        </w:rPr>
        <w:tab/>
      </w:r>
      <w:r>
        <w:rPr>
          <w:b/>
          <w:bCs/>
        </w:rPr>
        <w:tab/>
      </w:r>
      <w:r w:rsidRPr="00F417FC">
        <w:rPr>
          <w:b/>
          <w:bCs/>
        </w:rPr>
        <w:t>To be the first choice in aged and community care in Tasmania</w:t>
      </w:r>
    </w:p>
    <w:p w14:paraId="1F54CBFF" w14:textId="77777777" w:rsidR="00F417FC" w:rsidRDefault="00F417FC" w:rsidP="00F417FC">
      <w:pPr>
        <w:spacing w:after="0"/>
      </w:pPr>
      <w:r>
        <w:tab/>
      </w:r>
    </w:p>
    <w:p w14:paraId="32B320D8" w14:textId="7D1EBAC2" w:rsidR="00F417FC" w:rsidRPr="00F417FC" w:rsidRDefault="00F417FC" w:rsidP="00F417FC">
      <w:pPr>
        <w:spacing w:after="0"/>
        <w:rPr>
          <w:b/>
          <w:bCs/>
        </w:rPr>
      </w:pPr>
      <w:r w:rsidRPr="00F417FC">
        <w:rPr>
          <w:b/>
          <w:bCs/>
        </w:rPr>
        <w:t>We Value:</w:t>
      </w:r>
    </w:p>
    <w:p w14:paraId="11E1DA4B" w14:textId="77777777" w:rsidR="00F417FC" w:rsidRDefault="00F417FC" w:rsidP="00F417FC">
      <w:pPr>
        <w:spacing w:after="0"/>
      </w:pPr>
    </w:p>
    <w:p w14:paraId="7863C348" w14:textId="03C48F61" w:rsidR="00F417FC" w:rsidRDefault="00F417FC" w:rsidP="00F417FC">
      <w:pPr>
        <w:spacing w:after="0"/>
      </w:pPr>
      <w:r>
        <w:t>Making a Difference</w:t>
      </w:r>
      <w:r>
        <w:tab/>
        <w:t>We put people first</w:t>
      </w:r>
    </w:p>
    <w:p w14:paraId="2647AB40" w14:textId="77777777" w:rsidR="00F417FC" w:rsidRDefault="00F417FC" w:rsidP="00F417FC">
      <w:pPr>
        <w:spacing w:after="0"/>
        <w:ind w:left="1440" w:firstLine="720"/>
      </w:pPr>
      <w:r>
        <w:t>We exceed expectations</w:t>
      </w:r>
    </w:p>
    <w:p w14:paraId="26818719" w14:textId="77777777" w:rsidR="00F417FC" w:rsidRDefault="00F417FC" w:rsidP="00F417FC">
      <w:pPr>
        <w:spacing w:after="0"/>
        <w:ind w:left="1440" w:firstLine="720"/>
      </w:pPr>
      <w:r>
        <w:t xml:space="preserve">We are always looking for better ways to do things </w:t>
      </w:r>
    </w:p>
    <w:p w14:paraId="5228A38C" w14:textId="77777777" w:rsidR="00F417FC" w:rsidRDefault="00F417FC" w:rsidP="00F417FC">
      <w:pPr>
        <w:spacing w:after="0"/>
        <w:ind w:left="1440" w:firstLine="720"/>
      </w:pPr>
      <w:r>
        <w:t>We work collaboratively as a team</w:t>
      </w:r>
    </w:p>
    <w:p w14:paraId="7C17070D" w14:textId="77777777" w:rsidR="00F417FC" w:rsidRDefault="00F417FC" w:rsidP="00F417FC">
      <w:pPr>
        <w:spacing w:after="0"/>
      </w:pPr>
    </w:p>
    <w:p w14:paraId="4C0F3E32" w14:textId="6FFA36C8" w:rsidR="00F417FC" w:rsidRDefault="00F417FC" w:rsidP="00F417FC">
      <w:pPr>
        <w:spacing w:after="0"/>
      </w:pPr>
      <w:r>
        <w:t>Empathy</w:t>
      </w:r>
      <w:r>
        <w:tab/>
      </w:r>
      <w:r>
        <w:tab/>
        <w:t xml:space="preserve">We endeavour to understand what someone is feeling </w:t>
      </w:r>
    </w:p>
    <w:p w14:paraId="7FD1E185" w14:textId="77777777" w:rsidR="00F417FC" w:rsidRDefault="00F417FC" w:rsidP="00F417FC">
      <w:pPr>
        <w:spacing w:after="0"/>
        <w:ind w:left="1440" w:firstLine="720"/>
      </w:pPr>
      <w:r>
        <w:t>We are patient and listen</w:t>
      </w:r>
    </w:p>
    <w:p w14:paraId="31C5B7F5" w14:textId="77777777" w:rsidR="00F417FC" w:rsidRDefault="00F417FC" w:rsidP="00F417FC">
      <w:pPr>
        <w:spacing w:after="0"/>
        <w:ind w:left="1440" w:firstLine="720"/>
      </w:pPr>
      <w:r>
        <w:t>We support people with kindness</w:t>
      </w:r>
    </w:p>
    <w:p w14:paraId="092F0999" w14:textId="77777777" w:rsidR="00F417FC" w:rsidRDefault="00F417FC" w:rsidP="00F417FC">
      <w:pPr>
        <w:spacing w:after="0"/>
      </w:pPr>
    </w:p>
    <w:p w14:paraId="696AE8BF" w14:textId="505426BA" w:rsidR="00F417FC" w:rsidRDefault="00F417FC" w:rsidP="00F417FC">
      <w:pPr>
        <w:spacing w:after="0"/>
      </w:pPr>
      <w:r>
        <w:t>Excellence</w:t>
      </w:r>
      <w:r>
        <w:tab/>
      </w:r>
      <w:r>
        <w:tab/>
        <w:t xml:space="preserve">We take responsibility for our decisions and actions </w:t>
      </w:r>
    </w:p>
    <w:p w14:paraId="456FD0D0" w14:textId="77777777" w:rsidR="00F417FC" w:rsidRDefault="00F417FC" w:rsidP="00F417FC">
      <w:pPr>
        <w:spacing w:after="0"/>
        <w:ind w:left="1440" w:firstLine="720"/>
      </w:pPr>
      <w:r>
        <w:t>We take ownership, we follow through</w:t>
      </w:r>
    </w:p>
    <w:p w14:paraId="6DAA84D7" w14:textId="77777777" w:rsidR="00F417FC" w:rsidRDefault="00F417FC" w:rsidP="00F417FC">
      <w:pPr>
        <w:spacing w:after="0"/>
        <w:ind w:left="1440" w:firstLine="720"/>
      </w:pPr>
      <w:r>
        <w:t>We take pride in our work</w:t>
      </w:r>
    </w:p>
    <w:p w14:paraId="41B71EAC" w14:textId="77777777" w:rsidR="00F417FC" w:rsidRDefault="00F417FC" w:rsidP="00F417FC">
      <w:pPr>
        <w:spacing w:after="0"/>
        <w:ind w:left="1440" w:firstLine="720"/>
      </w:pPr>
      <w:r>
        <w:t>We find learning opportunities in our mistakes</w:t>
      </w:r>
    </w:p>
    <w:p w14:paraId="29207BFC" w14:textId="77777777" w:rsidR="00F417FC" w:rsidRDefault="00F417FC" w:rsidP="00F417FC">
      <w:pPr>
        <w:spacing w:after="0"/>
      </w:pPr>
    </w:p>
    <w:p w14:paraId="08813622" w14:textId="12E4BD25" w:rsidR="00F417FC" w:rsidRDefault="00F417FC" w:rsidP="00F417FC">
      <w:pPr>
        <w:spacing w:after="0"/>
      </w:pPr>
      <w:r>
        <w:t>Integrity</w:t>
      </w:r>
      <w:r>
        <w:tab/>
      </w:r>
      <w:r>
        <w:tab/>
        <w:t xml:space="preserve">We behave ethically and honestly </w:t>
      </w:r>
    </w:p>
    <w:p w14:paraId="6006773D" w14:textId="77777777" w:rsidR="00F417FC" w:rsidRDefault="00F417FC" w:rsidP="00F417FC">
      <w:pPr>
        <w:spacing w:after="0"/>
        <w:ind w:left="1440" w:firstLine="720"/>
      </w:pPr>
      <w:r>
        <w:t xml:space="preserve">We show respect to everybody </w:t>
      </w:r>
    </w:p>
    <w:p w14:paraId="73194489" w14:textId="77777777" w:rsidR="00F417FC" w:rsidRDefault="00F417FC" w:rsidP="00F417FC">
      <w:pPr>
        <w:spacing w:after="0"/>
        <w:ind w:left="1440" w:firstLine="720"/>
      </w:pPr>
      <w:r>
        <w:t>We do the absolute best we can</w:t>
      </w:r>
    </w:p>
    <w:p w14:paraId="2B6732C2" w14:textId="77777777" w:rsidR="00F417FC" w:rsidRDefault="00F417FC" w:rsidP="00F417FC">
      <w:pPr>
        <w:spacing w:after="0"/>
      </w:pPr>
    </w:p>
    <w:p w14:paraId="411B97D4" w14:textId="13301AEF" w:rsidR="00F417FC" w:rsidRDefault="00F417FC" w:rsidP="00F417FC">
      <w:pPr>
        <w:spacing w:after="0"/>
      </w:pPr>
      <w:r>
        <w:t>Courage</w:t>
      </w:r>
      <w:r>
        <w:tab/>
      </w:r>
      <w:r>
        <w:tab/>
        <w:t>We forge ahead even when it’s tough</w:t>
      </w:r>
    </w:p>
    <w:p w14:paraId="5A9C6686" w14:textId="77777777" w:rsidR="00F417FC" w:rsidRDefault="00F417FC" w:rsidP="00F417FC">
      <w:pPr>
        <w:spacing w:after="0"/>
        <w:ind w:left="1440" w:firstLine="720"/>
      </w:pPr>
      <w:r>
        <w:t xml:space="preserve">We embrace change and welcome diversity </w:t>
      </w:r>
    </w:p>
    <w:p w14:paraId="3D15F999" w14:textId="77777777" w:rsidR="00F417FC" w:rsidRDefault="00F417FC" w:rsidP="00F417FC">
      <w:pPr>
        <w:spacing w:after="0"/>
        <w:ind w:left="1440" w:firstLine="720"/>
      </w:pPr>
      <w:r>
        <w:t>We ask for help when we need it</w:t>
      </w:r>
    </w:p>
    <w:p w14:paraId="0D21E9E5" w14:textId="176D22A8" w:rsidR="00F417FC" w:rsidRDefault="00F417FC" w:rsidP="00B71AA4">
      <w:pPr>
        <w:spacing w:after="0"/>
        <w:ind w:left="1440" w:firstLine="720"/>
      </w:pPr>
      <w:r>
        <w:t>We speak up when something needs to be said</w:t>
      </w:r>
    </w:p>
    <w:p w14:paraId="439292FB" w14:textId="77777777" w:rsidR="00F417FC" w:rsidRDefault="00F417FC" w:rsidP="00F417FC">
      <w:pPr>
        <w:spacing w:after="0" w:line="240" w:lineRule="auto"/>
        <w:sectPr w:rsidR="00F417FC" w:rsidSect="00F417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78"/>
        <w:gridCol w:w="3166"/>
      </w:tblGrid>
      <w:tr w:rsidR="0026341A" w:rsidRPr="00C43C34" w14:paraId="16ABFEBC" w14:textId="77777777" w:rsidTr="0069403B">
        <w:tc>
          <w:tcPr>
            <w:tcW w:w="2972" w:type="dxa"/>
          </w:tcPr>
          <w:p w14:paraId="544F5B19" w14:textId="77777777" w:rsidR="0026341A" w:rsidRPr="00EC200A" w:rsidRDefault="0026341A" w:rsidP="0069403B">
            <w:pPr>
              <w:rPr>
                <w:b/>
                <w:color w:val="FF528C"/>
                <w:sz w:val="32"/>
                <w:szCs w:val="32"/>
              </w:rPr>
            </w:pPr>
            <w:r w:rsidRPr="00EC200A">
              <w:rPr>
                <w:b/>
                <w:color w:val="FF528C"/>
                <w:sz w:val="32"/>
                <w:szCs w:val="32"/>
              </w:rPr>
              <w:t>Position Description</w:t>
            </w:r>
          </w:p>
        </w:tc>
        <w:tc>
          <w:tcPr>
            <w:tcW w:w="6044" w:type="dxa"/>
            <w:gridSpan w:val="2"/>
          </w:tcPr>
          <w:p w14:paraId="0366B7F6" w14:textId="77777777" w:rsidR="0026341A" w:rsidRPr="00C43C34" w:rsidRDefault="0026341A" w:rsidP="0069403B">
            <w:pPr>
              <w:rPr>
                <w:b/>
                <w:color w:val="917CD5"/>
                <w:sz w:val="32"/>
                <w:szCs w:val="32"/>
              </w:rPr>
            </w:pPr>
          </w:p>
        </w:tc>
      </w:tr>
      <w:tr w:rsidR="0026341A" w14:paraId="52A76355" w14:textId="77777777" w:rsidTr="0069403B">
        <w:tc>
          <w:tcPr>
            <w:tcW w:w="2972" w:type="dxa"/>
          </w:tcPr>
          <w:p w14:paraId="5F5825C5" w14:textId="77777777" w:rsidR="0026341A" w:rsidRDefault="0026341A" w:rsidP="0069403B"/>
        </w:tc>
        <w:tc>
          <w:tcPr>
            <w:tcW w:w="6044" w:type="dxa"/>
            <w:gridSpan w:val="2"/>
          </w:tcPr>
          <w:p w14:paraId="53ADEE9A" w14:textId="77777777" w:rsidR="0026341A" w:rsidRDefault="0026341A" w:rsidP="0069403B"/>
        </w:tc>
      </w:tr>
      <w:tr w:rsidR="0026341A" w14:paraId="50485562" w14:textId="77777777" w:rsidTr="0069403B">
        <w:tc>
          <w:tcPr>
            <w:tcW w:w="2972" w:type="dxa"/>
          </w:tcPr>
          <w:p w14:paraId="7A9AA877" w14:textId="77777777" w:rsidR="0026341A" w:rsidRDefault="0026341A" w:rsidP="0026341A">
            <w:pPr>
              <w:spacing w:line="240" w:lineRule="auto"/>
            </w:pPr>
            <w:r>
              <w:t>Position Title</w:t>
            </w:r>
          </w:p>
        </w:tc>
        <w:tc>
          <w:tcPr>
            <w:tcW w:w="6044" w:type="dxa"/>
            <w:gridSpan w:val="2"/>
          </w:tcPr>
          <w:p w14:paraId="1A3DCF59" w14:textId="77777777" w:rsidR="0026341A" w:rsidRPr="002F1F45" w:rsidRDefault="0026341A" w:rsidP="0026341A">
            <w:pPr>
              <w:spacing w:line="240" w:lineRule="auto"/>
            </w:pPr>
            <w:r>
              <w:t>Clinical Care Manager</w:t>
            </w:r>
          </w:p>
        </w:tc>
      </w:tr>
      <w:tr w:rsidR="0026341A" w14:paraId="637BE627" w14:textId="77777777" w:rsidTr="0069403B">
        <w:tc>
          <w:tcPr>
            <w:tcW w:w="2972" w:type="dxa"/>
          </w:tcPr>
          <w:p w14:paraId="02007875" w14:textId="77777777" w:rsidR="0026341A" w:rsidRDefault="0026341A" w:rsidP="0026341A">
            <w:pPr>
              <w:spacing w:line="240" w:lineRule="auto"/>
            </w:pPr>
            <w:r>
              <w:t>Reports to</w:t>
            </w:r>
          </w:p>
        </w:tc>
        <w:tc>
          <w:tcPr>
            <w:tcW w:w="6044" w:type="dxa"/>
            <w:gridSpan w:val="2"/>
          </w:tcPr>
          <w:p w14:paraId="6719CA89" w14:textId="377B6760" w:rsidR="0026341A" w:rsidRDefault="00276CB7" w:rsidP="0026341A">
            <w:pPr>
              <w:spacing w:line="240" w:lineRule="auto"/>
            </w:pPr>
            <w:r>
              <w:t xml:space="preserve">Facility Manager </w:t>
            </w:r>
          </w:p>
        </w:tc>
      </w:tr>
      <w:tr w:rsidR="0026341A" w14:paraId="30DB578F" w14:textId="77777777" w:rsidTr="0069403B">
        <w:tc>
          <w:tcPr>
            <w:tcW w:w="2972" w:type="dxa"/>
          </w:tcPr>
          <w:p w14:paraId="233944BB" w14:textId="77777777" w:rsidR="0026341A" w:rsidRDefault="0026341A" w:rsidP="0026341A">
            <w:pPr>
              <w:spacing w:line="240" w:lineRule="auto"/>
            </w:pPr>
            <w:r>
              <w:t>Significant Working Relationships</w:t>
            </w:r>
          </w:p>
        </w:tc>
        <w:tc>
          <w:tcPr>
            <w:tcW w:w="6044" w:type="dxa"/>
            <w:gridSpan w:val="2"/>
          </w:tcPr>
          <w:p w14:paraId="670E7640" w14:textId="77777777" w:rsidR="0026341A" w:rsidRDefault="0026341A" w:rsidP="0026341A">
            <w:pPr>
              <w:spacing w:line="240" w:lineRule="auto"/>
            </w:pPr>
            <w:r>
              <w:t>All staff, residents, service users and their relatives, internal and external stakeholders.</w:t>
            </w:r>
          </w:p>
        </w:tc>
      </w:tr>
      <w:tr w:rsidR="0026341A" w14:paraId="58E425F6" w14:textId="77777777" w:rsidTr="0069403B">
        <w:tc>
          <w:tcPr>
            <w:tcW w:w="2972" w:type="dxa"/>
          </w:tcPr>
          <w:p w14:paraId="69BAC869" w14:textId="77777777" w:rsidR="0026341A" w:rsidRDefault="0026341A" w:rsidP="0026341A">
            <w:pPr>
              <w:spacing w:line="240" w:lineRule="auto"/>
            </w:pPr>
            <w:r>
              <w:t>Location</w:t>
            </w:r>
          </w:p>
        </w:tc>
        <w:tc>
          <w:tcPr>
            <w:tcW w:w="6044" w:type="dxa"/>
            <w:gridSpan w:val="2"/>
          </w:tcPr>
          <w:p w14:paraId="3DA75E94" w14:textId="686428E1" w:rsidR="0026341A" w:rsidRDefault="00276CB7" w:rsidP="0026341A">
            <w:pPr>
              <w:spacing w:line="240" w:lineRule="auto"/>
            </w:pPr>
            <w:r>
              <w:t>Franklin</w:t>
            </w:r>
          </w:p>
        </w:tc>
      </w:tr>
      <w:tr w:rsidR="0026341A" w14:paraId="609C42F2" w14:textId="77777777" w:rsidTr="0069403B">
        <w:tc>
          <w:tcPr>
            <w:tcW w:w="2972" w:type="dxa"/>
          </w:tcPr>
          <w:p w14:paraId="4391322C" w14:textId="77777777" w:rsidR="0026341A" w:rsidRDefault="0026341A" w:rsidP="0026341A">
            <w:pPr>
              <w:spacing w:line="240" w:lineRule="auto"/>
            </w:pPr>
            <w:r>
              <w:t>Agreement/Award</w:t>
            </w:r>
          </w:p>
        </w:tc>
        <w:tc>
          <w:tcPr>
            <w:tcW w:w="6044" w:type="dxa"/>
            <w:gridSpan w:val="2"/>
          </w:tcPr>
          <w:p w14:paraId="343E99BA" w14:textId="638454C3" w:rsidR="0026341A" w:rsidRDefault="0026341A" w:rsidP="0026341A">
            <w:pPr>
              <w:spacing w:line="240" w:lineRule="auto"/>
            </w:pPr>
            <w:r>
              <w:t xml:space="preserve">Huon </w:t>
            </w:r>
            <w:r w:rsidR="00FA47A2">
              <w:t>Regional Care Nurses Agreement 2019</w:t>
            </w:r>
          </w:p>
        </w:tc>
      </w:tr>
      <w:tr w:rsidR="0026341A" w14:paraId="6A6BDCA0" w14:textId="77777777" w:rsidTr="0069403B">
        <w:tc>
          <w:tcPr>
            <w:tcW w:w="2972" w:type="dxa"/>
          </w:tcPr>
          <w:p w14:paraId="65C1179A" w14:textId="77777777" w:rsidR="0026341A" w:rsidRDefault="0026341A" w:rsidP="0026341A">
            <w:pPr>
              <w:spacing w:line="240" w:lineRule="auto"/>
            </w:pPr>
          </w:p>
        </w:tc>
        <w:tc>
          <w:tcPr>
            <w:tcW w:w="6044" w:type="dxa"/>
            <w:gridSpan w:val="2"/>
          </w:tcPr>
          <w:p w14:paraId="3BB3590B" w14:textId="77777777" w:rsidR="0026341A" w:rsidRDefault="0026341A" w:rsidP="0026341A">
            <w:pPr>
              <w:spacing w:line="240" w:lineRule="auto"/>
            </w:pPr>
          </w:p>
        </w:tc>
      </w:tr>
      <w:tr w:rsidR="0026341A" w14:paraId="73F228DD" w14:textId="77777777" w:rsidTr="0069403B">
        <w:tc>
          <w:tcPr>
            <w:tcW w:w="2972" w:type="dxa"/>
          </w:tcPr>
          <w:p w14:paraId="46FBD9F7" w14:textId="77777777" w:rsidR="0026341A" w:rsidRPr="00DF65B9" w:rsidRDefault="0026341A" w:rsidP="0026341A">
            <w:pPr>
              <w:spacing w:line="240" w:lineRule="auto"/>
              <w:rPr>
                <w:b/>
                <w:color w:val="917CD5"/>
                <w:sz w:val="32"/>
                <w:szCs w:val="32"/>
              </w:rPr>
            </w:pPr>
            <w:r w:rsidRPr="00EC200A">
              <w:rPr>
                <w:b/>
                <w:color w:val="FF528C"/>
                <w:sz w:val="32"/>
                <w:szCs w:val="32"/>
              </w:rPr>
              <w:t>Position Purpose</w:t>
            </w:r>
          </w:p>
        </w:tc>
        <w:tc>
          <w:tcPr>
            <w:tcW w:w="6044" w:type="dxa"/>
            <w:gridSpan w:val="2"/>
          </w:tcPr>
          <w:p w14:paraId="46E5AB87" w14:textId="77777777" w:rsidR="0026341A" w:rsidRDefault="0026341A" w:rsidP="0026341A">
            <w:pPr>
              <w:spacing w:line="240" w:lineRule="auto"/>
            </w:pPr>
          </w:p>
        </w:tc>
      </w:tr>
      <w:tr w:rsidR="0026341A" w14:paraId="48E7A114" w14:textId="77777777" w:rsidTr="0069403B">
        <w:tc>
          <w:tcPr>
            <w:tcW w:w="9016" w:type="dxa"/>
            <w:gridSpan w:val="3"/>
          </w:tcPr>
          <w:p w14:paraId="2C16A9C9" w14:textId="77777777" w:rsidR="0026341A" w:rsidRPr="00257632" w:rsidRDefault="0026341A" w:rsidP="0026341A">
            <w:pPr>
              <w:spacing w:line="240" w:lineRule="auto"/>
              <w:rPr>
                <w:rFonts w:cstheme="minorHAnsi"/>
              </w:rPr>
            </w:pPr>
            <w:r>
              <w:rPr>
                <w:rFonts w:cstheme="minorHAnsi"/>
              </w:rPr>
              <w:t xml:space="preserve">The role of the </w:t>
            </w:r>
            <w:r w:rsidRPr="00165B8E">
              <w:rPr>
                <w:rFonts w:cstheme="minorHAnsi"/>
              </w:rPr>
              <w:t xml:space="preserve">Clinical Care Manager is to provide clinical leadership to ensure all people accessing Huon Regional Care services receive the highest standard of care. It is imperative the Clinical Care Manager works in accordance with the organisation’s values while partnering with the Facility Manager and staff to deliver comprehensive team based person-centred care. </w:t>
            </w:r>
            <w:r>
              <w:rPr>
                <w:rFonts w:cstheme="minorHAnsi"/>
              </w:rPr>
              <w:t xml:space="preserve"> </w:t>
            </w:r>
          </w:p>
          <w:p w14:paraId="7C7C5577" w14:textId="77777777" w:rsidR="0026341A" w:rsidRPr="00257632" w:rsidRDefault="0026341A" w:rsidP="0026341A">
            <w:pPr>
              <w:spacing w:line="240" w:lineRule="auto"/>
              <w:rPr>
                <w:rFonts w:cstheme="minorHAnsi"/>
              </w:rPr>
            </w:pPr>
          </w:p>
        </w:tc>
      </w:tr>
      <w:tr w:rsidR="0026341A" w14:paraId="28E599EE" w14:textId="77777777" w:rsidTr="0069403B">
        <w:tc>
          <w:tcPr>
            <w:tcW w:w="9016" w:type="dxa"/>
            <w:gridSpan w:val="3"/>
          </w:tcPr>
          <w:p w14:paraId="791B5700" w14:textId="77777777" w:rsidR="0026341A" w:rsidRPr="00EC200A" w:rsidRDefault="0026341A" w:rsidP="0026341A">
            <w:pPr>
              <w:spacing w:line="240" w:lineRule="auto"/>
              <w:rPr>
                <w:rFonts w:ascii="Calibri" w:hAnsi="Calibri" w:cs="Calibri"/>
                <w:b/>
                <w:color w:val="FF528C"/>
                <w:sz w:val="32"/>
                <w:szCs w:val="32"/>
              </w:rPr>
            </w:pPr>
            <w:r w:rsidRPr="00EC200A">
              <w:rPr>
                <w:rFonts w:ascii="Calibri" w:hAnsi="Calibri" w:cs="Calibri"/>
                <w:b/>
                <w:color w:val="FF528C"/>
                <w:sz w:val="32"/>
                <w:szCs w:val="32"/>
              </w:rPr>
              <w:t>Role Accountabilities</w:t>
            </w:r>
          </w:p>
        </w:tc>
      </w:tr>
      <w:tr w:rsidR="0026341A" w:rsidRPr="00257632" w14:paraId="0E1ABAB5" w14:textId="77777777" w:rsidTr="0069403B">
        <w:tc>
          <w:tcPr>
            <w:tcW w:w="9016" w:type="dxa"/>
            <w:gridSpan w:val="3"/>
          </w:tcPr>
          <w:p w14:paraId="0B4F0DEA" w14:textId="77777777" w:rsidR="0026341A" w:rsidRPr="00B822CE" w:rsidRDefault="0026341A" w:rsidP="0026341A">
            <w:pPr>
              <w:spacing w:before="240" w:line="240" w:lineRule="auto"/>
              <w:jc w:val="both"/>
              <w:rPr>
                <w:rFonts w:ascii="Calibri" w:eastAsia="Times" w:hAnsi="Calibri" w:cs="Calibri"/>
                <w:b/>
              </w:rPr>
            </w:pPr>
            <w:r w:rsidRPr="00B822CE">
              <w:rPr>
                <w:rFonts w:ascii="Calibri" w:eastAsia="Times" w:hAnsi="Calibri" w:cs="Calibri"/>
                <w:b/>
              </w:rPr>
              <w:t>Clinical Care</w:t>
            </w:r>
          </w:p>
          <w:p w14:paraId="72D5844D" w14:textId="77777777" w:rsidR="0026341A" w:rsidRPr="00B822CE" w:rsidRDefault="0026341A" w:rsidP="0026341A">
            <w:pPr>
              <w:pStyle w:val="ListParagraph"/>
              <w:numPr>
                <w:ilvl w:val="0"/>
                <w:numId w:val="14"/>
              </w:numPr>
              <w:spacing w:before="240" w:after="0" w:line="240" w:lineRule="auto"/>
              <w:ind w:left="907"/>
              <w:contextualSpacing w:val="0"/>
              <w:jc w:val="both"/>
              <w:rPr>
                <w:rFonts w:ascii="Calibri" w:eastAsia="Times" w:hAnsi="Calibri" w:cs="Calibri"/>
                <w:szCs w:val="22"/>
              </w:rPr>
            </w:pPr>
            <w:r w:rsidRPr="00B822CE">
              <w:rPr>
                <w:rFonts w:ascii="Calibri" w:eastAsia="Times" w:hAnsi="Calibri" w:cs="Calibri"/>
                <w:szCs w:val="22"/>
              </w:rPr>
              <w:t>Co-ordination of multi-disciplinary team-based care to ensure high quality person-centred care.</w:t>
            </w:r>
          </w:p>
          <w:p w14:paraId="044163F4" w14:textId="77777777" w:rsidR="0026341A" w:rsidRPr="00B822CE" w:rsidRDefault="0026341A" w:rsidP="0026341A">
            <w:pPr>
              <w:pStyle w:val="ListParagraph"/>
              <w:numPr>
                <w:ilvl w:val="0"/>
                <w:numId w:val="14"/>
              </w:numPr>
              <w:spacing w:before="240" w:after="0" w:line="240" w:lineRule="auto"/>
              <w:ind w:left="900"/>
              <w:contextualSpacing w:val="0"/>
              <w:jc w:val="both"/>
              <w:rPr>
                <w:rFonts w:ascii="Calibri" w:eastAsia="Times" w:hAnsi="Calibri" w:cs="Calibri"/>
                <w:szCs w:val="22"/>
              </w:rPr>
            </w:pPr>
            <w:r w:rsidRPr="00B822CE">
              <w:rPr>
                <w:rFonts w:ascii="Calibri" w:eastAsia="Times" w:hAnsi="Calibri" w:cs="Calibri"/>
                <w:szCs w:val="22"/>
              </w:rPr>
              <w:t>Comprehensive assessment and care planning of all people accessing services.</w:t>
            </w:r>
          </w:p>
          <w:p w14:paraId="5BA4435B" w14:textId="77777777" w:rsidR="0026341A" w:rsidRPr="00B822CE" w:rsidRDefault="0026341A" w:rsidP="0026341A">
            <w:pPr>
              <w:pStyle w:val="ListParagraph"/>
              <w:numPr>
                <w:ilvl w:val="0"/>
                <w:numId w:val="14"/>
              </w:numPr>
              <w:spacing w:before="240" w:after="0" w:line="240" w:lineRule="auto"/>
              <w:ind w:left="900"/>
              <w:contextualSpacing w:val="0"/>
              <w:jc w:val="both"/>
              <w:rPr>
                <w:rFonts w:ascii="Calibri" w:eastAsia="Times" w:hAnsi="Calibri" w:cs="Calibri"/>
                <w:szCs w:val="22"/>
              </w:rPr>
            </w:pPr>
            <w:r w:rsidRPr="00B822CE">
              <w:rPr>
                <w:rFonts w:ascii="Calibri" w:eastAsia="Times" w:hAnsi="Calibri" w:cs="Calibri"/>
                <w:szCs w:val="22"/>
              </w:rPr>
              <w:t>Timely reassessment and communication of changes relating to the persons care needs to the multi-disciplinary team.</w:t>
            </w:r>
          </w:p>
          <w:p w14:paraId="47B8F158" w14:textId="77777777" w:rsidR="0026341A" w:rsidRPr="00B822CE" w:rsidRDefault="0026341A" w:rsidP="0026341A">
            <w:pPr>
              <w:pStyle w:val="ListParagraph"/>
              <w:numPr>
                <w:ilvl w:val="0"/>
                <w:numId w:val="14"/>
              </w:numPr>
              <w:spacing w:before="240" w:after="0" w:line="240" w:lineRule="auto"/>
              <w:ind w:left="900"/>
              <w:contextualSpacing w:val="0"/>
              <w:jc w:val="both"/>
              <w:rPr>
                <w:rFonts w:ascii="Calibri" w:eastAsia="Times" w:hAnsi="Calibri" w:cs="Calibri"/>
                <w:szCs w:val="22"/>
              </w:rPr>
            </w:pPr>
            <w:r w:rsidRPr="00B822CE">
              <w:rPr>
                <w:rFonts w:ascii="Calibri" w:eastAsia="Times" w:hAnsi="Calibri" w:cs="Calibri"/>
                <w:szCs w:val="22"/>
              </w:rPr>
              <w:t>Direct delivery of high standards of clinical care to people accessing services within the facility in accordance with the persons individual needs and best practice standards for a registered nurse.</w:t>
            </w:r>
          </w:p>
          <w:p w14:paraId="1D0F9D67" w14:textId="77777777" w:rsidR="0026341A" w:rsidRPr="00B822CE" w:rsidRDefault="0026341A" w:rsidP="0026341A">
            <w:pPr>
              <w:pStyle w:val="ListParagraph"/>
              <w:numPr>
                <w:ilvl w:val="0"/>
                <w:numId w:val="14"/>
              </w:numPr>
              <w:spacing w:before="240" w:after="0" w:line="240" w:lineRule="auto"/>
              <w:ind w:left="900"/>
              <w:contextualSpacing w:val="0"/>
              <w:jc w:val="both"/>
              <w:rPr>
                <w:rFonts w:ascii="Calibri" w:eastAsia="Times" w:hAnsi="Calibri" w:cs="Calibri"/>
                <w:szCs w:val="22"/>
              </w:rPr>
            </w:pPr>
            <w:r w:rsidRPr="00B822CE">
              <w:rPr>
                <w:rFonts w:ascii="Calibri" w:eastAsia="Times" w:hAnsi="Calibri" w:cs="Calibri"/>
                <w:szCs w:val="22"/>
              </w:rPr>
              <w:t xml:space="preserve">Ensure documentation is maintained accurately within the organisation’s electronic or paper based system, and in accordance with legislative requirements, standards, policies and procedures </w:t>
            </w:r>
          </w:p>
          <w:p w14:paraId="7B16497D" w14:textId="77777777" w:rsidR="0026341A" w:rsidRPr="00B822CE" w:rsidRDefault="0026341A" w:rsidP="0026341A">
            <w:pPr>
              <w:pStyle w:val="ListParagraph"/>
              <w:numPr>
                <w:ilvl w:val="0"/>
                <w:numId w:val="14"/>
              </w:numPr>
              <w:spacing w:before="240" w:after="0" w:line="240" w:lineRule="auto"/>
              <w:ind w:left="900"/>
              <w:contextualSpacing w:val="0"/>
              <w:jc w:val="both"/>
              <w:rPr>
                <w:rFonts w:ascii="Calibri" w:eastAsia="Times" w:hAnsi="Calibri" w:cs="Calibri"/>
                <w:szCs w:val="22"/>
              </w:rPr>
            </w:pPr>
            <w:r w:rsidRPr="00B822CE">
              <w:rPr>
                <w:rFonts w:ascii="Calibri" w:eastAsia="Times" w:hAnsi="Calibri" w:cs="Calibri"/>
                <w:szCs w:val="22"/>
              </w:rPr>
              <w:t>Ensure clinical aged care documentation is completed to support and maximize Aged Care Funding Instrument (ACFI) claims.</w:t>
            </w:r>
          </w:p>
          <w:p w14:paraId="405ACB24" w14:textId="77777777" w:rsidR="00465B69" w:rsidRDefault="00465B69" w:rsidP="0026341A">
            <w:pPr>
              <w:spacing w:before="240" w:line="240" w:lineRule="auto"/>
              <w:jc w:val="both"/>
              <w:rPr>
                <w:rFonts w:ascii="Calibri" w:eastAsia="Times" w:hAnsi="Calibri" w:cs="Calibri"/>
                <w:b/>
              </w:rPr>
            </w:pPr>
          </w:p>
          <w:p w14:paraId="2C2F7AE5" w14:textId="77777777" w:rsidR="00465B69" w:rsidRDefault="00465B69" w:rsidP="0026341A">
            <w:pPr>
              <w:spacing w:before="240" w:line="240" w:lineRule="auto"/>
              <w:jc w:val="both"/>
              <w:rPr>
                <w:rFonts w:ascii="Calibri" w:eastAsia="Times" w:hAnsi="Calibri" w:cs="Calibri"/>
                <w:b/>
              </w:rPr>
            </w:pPr>
          </w:p>
          <w:p w14:paraId="210E2EC8" w14:textId="76300B54" w:rsidR="0026341A" w:rsidRPr="00276CB7" w:rsidRDefault="0026341A" w:rsidP="0026341A">
            <w:pPr>
              <w:spacing w:before="240" w:line="240" w:lineRule="auto"/>
              <w:jc w:val="both"/>
              <w:rPr>
                <w:rFonts w:ascii="Calibri" w:eastAsia="Times" w:hAnsi="Calibri" w:cs="Calibri"/>
                <w:b/>
                <w:color w:val="FF528C"/>
              </w:rPr>
            </w:pPr>
            <w:r w:rsidRPr="00276CB7">
              <w:rPr>
                <w:rFonts w:ascii="Calibri" w:eastAsia="Times" w:hAnsi="Calibri" w:cs="Calibri"/>
                <w:b/>
                <w:color w:val="FF528C"/>
              </w:rPr>
              <w:t>People and Resource management</w:t>
            </w:r>
          </w:p>
          <w:p w14:paraId="38257790" w14:textId="77777777" w:rsidR="0026341A" w:rsidRPr="00B822CE" w:rsidRDefault="0026341A" w:rsidP="0026341A">
            <w:pPr>
              <w:spacing w:before="240" w:line="240" w:lineRule="auto"/>
              <w:jc w:val="both"/>
              <w:rPr>
                <w:rFonts w:ascii="Calibri" w:eastAsia="Times" w:hAnsi="Calibri" w:cs="Calibri"/>
              </w:rPr>
            </w:pPr>
            <w:r w:rsidRPr="00B822CE">
              <w:rPr>
                <w:rFonts w:ascii="Calibri" w:eastAsia="Times" w:hAnsi="Calibri" w:cs="Calibri"/>
              </w:rPr>
              <w:t>In conjunction with the Facility Manager;</w:t>
            </w:r>
          </w:p>
          <w:p w14:paraId="10689F0A" w14:textId="77777777" w:rsidR="0026341A" w:rsidRPr="00B822CE" w:rsidRDefault="0026341A" w:rsidP="0026341A">
            <w:pPr>
              <w:pStyle w:val="ListParagraph"/>
              <w:numPr>
                <w:ilvl w:val="0"/>
                <w:numId w:val="14"/>
              </w:numPr>
              <w:spacing w:before="240" w:after="0" w:line="240" w:lineRule="auto"/>
              <w:ind w:left="882"/>
              <w:contextualSpacing w:val="0"/>
              <w:jc w:val="both"/>
              <w:rPr>
                <w:rFonts w:ascii="Calibri" w:eastAsia="Times" w:hAnsi="Calibri" w:cs="Calibri"/>
                <w:szCs w:val="22"/>
              </w:rPr>
            </w:pPr>
            <w:r w:rsidRPr="00B822CE">
              <w:rPr>
                <w:rFonts w:ascii="Calibri" w:eastAsia="Times" w:hAnsi="Calibri" w:cs="Calibri"/>
                <w:szCs w:val="22"/>
              </w:rPr>
              <w:t>Oversee the day-to-day operation of the facility including staff management and rosters.</w:t>
            </w:r>
          </w:p>
          <w:p w14:paraId="18AA004D" w14:textId="77777777" w:rsidR="0026341A" w:rsidRPr="00B822CE" w:rsidRDefault="0026341A" w:rsidP="0026341A">
            <w:pPr>
              <w:pStyle w:val="ListParagraph"/>
              <w:numPr>
                <w:ilvl w:val="0"/>
                <w:numId w:val="14"/>
              </w:numPr>
              <w:spacing w:before="240" w:after="0" w:line="240" w:lineRule="auto"/>
              <w:ind w:left="882"/>
              <w:contextualSpacing w:val="0"/>
              <w:jc w:val="both"/>
              <w:rPr>
                <w:rFonts w:ascii="Calibri" w:eastAsia="Times" w:hAnsi="Calibri" w:cs="Calibri"/>
                <w:szCs w:val="22"/>
              </w:rPr>
            </w:pPr>
            <w:r w:rsidRPr="00B822CE">
              <w:rPr>
                <w:rFonts w:ascii="Calibri" w:eastAsia="Times" w:hAnsi="Calibri" w:cs="Calibri"/>
                <w:szCs w:val="22"/>
              </w:rPr>
              <w:t>Manage relationships effectively including people receiving services and their families, management, staff working in the organisation’s multi-disciplinary team and all other stakeholders.</w:t>
            </w:r>
          </w:p>
          <w:p w14:paraId="4CDA5041"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Monitor service users feedback and complaints to ensure all corrective actions and improvements are implemented in a timely manner.</w:t>
            </w:r>
          </w:p>
          <w:p w14:paraId="6E45B5FC"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Facilitate staff education and development.</w:t>
            </w:r>
          </w:p>
          <w:p w14:paraId="036385BA"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 xml:space="preserve">Facilitate change management and a positive team culture in line with the organisation’s values, strategic plan and service redesign. </w:t>
            </w:r>
          </w:p>
          <w:p w14:paraId="1C0DE9BE"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Monitor the correct use and maintenance of equipment</w:t>
            </w:r>
          </w:p>
          <w:p w14:paraId="5CCCE833"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Manage processes for effective ordering, use and storage of consumables and medications</w:t>
            </w:r>
          </w:p>
          <w:p w14:paraId="3BF4E5FD" w14:textId="77777777" w:rsidR="0026341A" w:rsidRPr="00B822CE" w:rsidRDefault="0026341A" w:rsidP="0026341A">
            <w:pPr>
              <w:pStyle w:val="ListParagraph"/>
              <w:numPr>
                <w:ilvl w:val="0"/>
                <w:numId w:val="14"/>
              </w:numPr>
              <w:spacing w:before="240" w:after="0" w:line="240" w:lineRule="auto"/>
              <w:ind w:left="972" w:hanging="540"/>
              <w:contextualSpacing w:val="0"/>
              <w:jc w:val="both"/>
              <w:rPr>
                <w:rFonts w:ascii="Calibri" w:eastAsia="Times" w:hAnsi="Calibri" w:cs="Calibri"/>
                <w:szCs w:val="22"/>
              </w:rPr>
            </w:pPr>
            <w:r w:rsidRPr="00B822CE">
              <w:rPr>
                <w:rFonts w:ascii="Calibri" w:eastAsia="Times" w:hAnsi="Calibri" w:cs="Calibri"/>
                <w:szCs w:val="22"/>
              </w:rPr>
              <w:t>Monitor preventative maintenance schedules</w:t>
            </w:r>
          </w:p>
          <w:p w14:paraId="3D27DF3F" w14:textId="77777777" w:rsidR="0026341A" w:rsidRPr="00EC200A" w:rsidRDefault="0026341A" w:rsidP="0026341A">
            <w:pPr>
              <w:spacing w:before="240" w:line="240" w:lineRule="auto"/>
              <w:jc w:val="both"/>
              <w:rPr>
                <w:rFonts w:ascii="Calibri" w:eastAsia="Times" w:hAnsi="Calibri" w:cs="Calibri"/>
                <w:b/>
                <w:color w:val="FF528C"/>
              </w:rPr>
            </w:pPr>
            <w:r w:rsidRPr="00EC200A">
              <w:rPr>
                <w:rFonts w:ascii="Calibri" w:eastAsia="Times" w:hAnsi="Calibri" w:cs="Calibri"/>
                <w:b/>
                <w:color w:val="FF528C"/>
              </w:rPr>
              <w:t>Workplace Health &amp; Safety</w:t>
            </w:r>
          </w:p>
          <w:p w14:paraId="3DAC408A"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szCs w:val="22"/>
              </w:rPr>
            </w:pPr>
            <w:r w:rsidRPr="00B822CE">
              <w:rPr>
                <w:rFonts w:ascii="Calibri" w:eastAsia="Times" w:hAnsi="Calibri" w:cs="Calibri"/>
                <w:szCs w:val="22"/>
              </w:rPr>
              <w:t>Monitor and effectively manage staff culture and compliance relating to safe work practices and a safe working environment</w:t>
            </w:r>
          </w:p>
          <w:p w14:paraId="1434C102"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szCs w:val="22"/>
              </w:rPr>
            </w:pPr>
            <w:r w:rsidRPr="00B822CE">
              <w:rPr>
                <w:rFonts w:ascii="Calibri" w:eastAsia="Times" w:hAnsi="Calibri" w:cs="Calibri"/>
                <w:szCs w:val="22"/>
              </w:rPr>
              <w:t>Participate in the effective management of the workers' compensation process including managing staff on return to work programs in partnership with the Facility Manager</w:t>
            </w:r>
          </w:p>
          <w:p w14:paraId="46DD1928"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szCs w:val="22"/>
              </w:rPr>
            </w:pPr>
            <w:r w:rsidRPr="00B822CE">
              <w:rPr>
                <w:rFonts w:ascii="Calibri" w:eastAsia="Times" w:hAnsi="Calibri" w:cs="Calibri"/>
                <w:szCs w:val="22"/>
              </w:rPr>
              <w:t>Monitor and implement appropriate actions relating to hazards, identified risks and incidents</w:t>
            </w:r>
          </w:p>
          <w:p w14:paraId="2B1AEC8C" w14:textId="77777777" w:rsidR="0026341A" w:rsidRPr="00EC200A" w:rsidRDefault="0026341A" w:rsidP="0026341A">
            <w:pPr>
              <w:spacing w:before="240" w:line="240" w:lineRule="auto"/>
              <w:jc w:val="both"/>
              <w:rPr>
                <w:rFonts w:ascii="Calibri" w:eastAsia="Times" w:hAnsi="Calibri" w:cs="Calibri"/>
                <w:b/>
                <w:color w:val="FF528C"/>
              </w:rPr>
            </w:pPr>
            <w:r w:rsidRPr="00EC200A">
              <w:rPr>
                <w:rFonts w:ascii="Calibri" w:eastAsia="Times" w:hAnsi="Calibri" w:cs="Calibri"/>
                <w:b/>
                <w:color w:val="FF528C"/>
              </w:rPr>
              <w:t>Quality and Risk Management</w:t>
            </w:r>
          </w:p>
          <w:p w14:paraId="42F1889B"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szCs w:val="22"/>
              </w:rPr>
            </w:pPr>
            <w:r w:rsidRPr="00B822CE">
              <w:rPr>
                <w:rFonts w:ascii="Calibri" w:eastAsia="Times" w:hAnsi="Calibri" w:cs="Calibri"/>
                <w:szCs w:val="22"/>
              </w:rPr>
              <w:t>Participate in the development of continuous improvement and risk plans</w:t>
            </w:r>
          </w:p>
          <w:p w14:paraId="471282AB"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szCs w:val="22"/>
              </w:rPr>
            </w:pPr>
            <w:r w:rsidRPr="00B822CE">
              <w:rPr>
                <w:rFonts w:ascii="Calibri" w:eastAsia="Times" w:hAnsi="Calibri" w:cs="Calibri"/>
                <w:szCs w:val="22"/>
              </w:rPr>
              <w:t>Complete audits and analyse results to enable corrective actions and improvements to be identified.</w:t>
            </w:r>
          </w:p>
          <w:p w14:paraId="2C2BA43A"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sidRPr="00B822CE">
              <w:rPr>
                <w:rFonts w:ascii="Calibri" w:eastAsia="Times" w:hAnsi="Calibri" w:cs="Calibri"/>
                <w:szCs w:val="22"/>
              </w:rPr>
              <w:t xml:space="preserve">Maintain documentation relating to all improvements and </w:t>
            </w:r>
            <w:r>
              <w:rPr>
                <w:rFonts w:ascii="Calibri" w:eastAsia="Times" w:hAnsi="Calibri" w:cs="Calibri"/>
                <w:szCs w:val="22"/>
              </w:rPr>
              <w:t>quality activities and forward</w:t>
            </w:r>
            <w:r w:rsidRPr="00B822CE">
              <w:rPr>
                <w:rFonts w:ascii="Calibri" w:eastAsia="Times" w:hAnsi="Calibri" w:cs="Calibri"/>
                <w:szCs w:val="22"/>
              </w:rPr>
              <w:t xml:space="preserve"> to the Facility Manager and Quality and Risk team</w:t>
            </w:r>
            <w:r>
              <w:rPr>
                <w:rFonts w:ascii="Calibri" w:eastAsia="Times" w:hAnsi="Calibri" w:cs="Calibri"/>
                <w:szCs w:val="22"/>
              </w:rPr>
              <w:t>.</w:t>
            </w:r>
          </w:p>
          <w:p w14:paraId="21481133"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Pr>
                <w:rFonts w:ascii="Calibri" w:eastAsia="Times" w:hAnsi="Calibri" w:cs="Calibri"/>
                <w:szCs w:val="22"/>
              </w:rPr>
              <w:t>Ensure auditing and compliance reports are completed in a timely manner</w:t>
            </w:r>
          </w:p>
          <w:p w14:paraId="64C899FB"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Pr>
                <w:rFonts w:ascii="Calibri" w:eastAsia="Times" w:hAnsi="Calibri" w:cs="Calibri"/>
                <w:szCs w:val="22"/>
              </w:rPr>
              <w:t>Ensure outgoing monitoring and evaluation of compliance with relevant accreditation standards, organization policies and procedures and legislative requirements.</w:t>
            </w:r>
          </w:p>
          <w:p w14:paraId="7EC824D2"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Pr>
                <w:rFonts w:ascii="Calibri" w:eastAsia="Times" w:hAnsi="Calibri" w:cs="Calibri"/>
                <w:szCs w:val="22"/>
              </w:rPr>
              <w:t>Participate in accreditation audits and reviews</w:t>
            </w:r>
          </w:p>
          <w:p w14:paraId="5F39890B"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Pr>
                <w:rFonts w:ascii="Calibri" w:eastAsia="Times" w:hAnsi="Calibri" w:cs="Calibri"/>
                <w:szCs w:val="22"/>
              </w:rPr>
              <w:t>Provide feedback to staff, the Facility Manager and executive management team regarding audit results and outcomes of quality activities</w:t>
            </w:r>
          </w:p>
          <w:p w14:paraId="3D4B5578" w14:textId="77777777" w:rsidR="0026341A" w:rsidRPr="00B822CE" w:rsidRDefault="0026341A" w:rsidP="0026341A">
            <w:pPr>
              <w:pStyle w:val="ListParagraph"/>
              <w:numPr>
                <w:ilvl w:val="0"/>
                <w:numId w:val="14"/>
              </w:numPr>
              <w:spacing w:before="240" w:after="0" w:line="240" w:lineRule="auto"/>
              <w:ind w:hanging="558"/>
              <w:contextualSpacing w:val="0"/>
              <w:jc w:val="both"/>
              <w:rPr>
                <w:rFonts w:ascii="Calibri" w:eastAsia="Times" w:hAnsi="Calibri" w:cs="Calibri"/>
                <w:b/>
              </w:rPr>
            </w:pPr>
            <w:r>
              <w:rPr>
                <w:rFonts w:ascii="Calibri" w:eastAsia="Times" w:hAnsi="Calibri" w:cs="Calibri"/>
                <w:szCs w:val="22"/>
              </w:rPr>
              <w:t>Participate in the organisation’s continuous improvement committee meetings, leadership meetings and other meetings as directed by the Facility Manager or Executive Management team.</w:t>
            </w:r>
          </w:p>
        </w:tc>
      </w:tr>
      <w:tr w:rsidR="0026341A" w:rsidRPr="00D20C71" w14:paraId="78B73654" w14:textId="77777777" w:rsidTr="0069403B">
        <w:tc>
          <w:tcPr>
            <w:tcW w:w="5850" w:type="dxa"/>
            <w:gridSpan w:val="2"/>
          </w:tcPr>
          <w:p w14:paraId="4AB9DC6D" w14:textId="77777777" w:rsidR="0026341A" w:rsidRPr="003B039F" w:rsidRDefault="0026341A" w:rsidP="0026341A">
            <w:pPr>
              <w:spacing w:line="240" w:lineRule="auto"/>
              <w:rPr>
                <w:b/>
                <w:color w:val="FF528C"/>
                <w:sz w:val="32"/>
                <w:szCs w:val="32"/>
              </w:rPr>
            </w:pPr>
          </w:p>
          <w:p w14:paraId="574A234E" w14:textId="77777777" w:rsidR="0026341A" w:rsidRPr="00D20C71" w:rsidRDefault="0026341A" w:rsidP="0026341A">
            <w:pPr>
              <w:spacing w:line="240" w:lineRule="auto"/>
              <w:rPr>
                <w:b/>
                <w:color w:val="917CD5"/>
                <w:sz w:val="32"/>
                <w:szCs w:val="32"/>
              </w:rPr>
            </w:pPr>
            <w:r w:rsidRPr="003B039F">
              <w:rPr>
                <w:b/>
                <w:color w:val="FF528C"/>
                <w:sz w:val="32"/>
                <w:szCs w:val="32"/>
              </w:rPr>
              <w:t>Selection Criteria</w:t>
            </w:r>
          </w:p>
        </w:tc>
        <w:tc>
          <w:tcPr>
            <w:tcW w:w="3166" w:type="dxa"/>
          </w:tcPr>
          <w:p w14:paraId="52393BC8" w14:textId="77777777" w:rsidR="0026341A" w:rsidRPr="00D20C71" w:rsidRDefault="0026341A" w:rsidP="0026341A">
            <w:pPr>
              <w:spacing w:line="240" w:lineRule="auto"/>
              <w:rPr>
                <w:b/>
                <w:color w:val="917CD5"/>
                <w:sz w:val="32"/>
                <w:szCs w:val="32"/>
              </w:rPr>
            </w:pPr>
          </w:p>
        </w:tc>
      </w:tr>
      <w:tr w:rsidR="0026341A" w:rsidRPr="00257632" w14:paraId="72D2A029" w14:textId="77777777" w:rsidTr="0069403B">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26341A" w:rsidRPr="00863174" w14:paraId="0C9ED5E0" w14:textId="77777777" w:rsidTr="0069403B">
              <w:tc>
                <w:tcPr>
                  <w:tcW w:w="8790" w:type="dxa"/>
                </w:tcPr>
                <w:p w14:paraId="27AC2A14" w14:textId="77777777" w:rsidR="0026341A" w:rsidRDefault="0026341A" w:rsidP="0026341A">
                  <w:pPr>
                    <w:pStyle w:val="ListParagraph2"/>
                    <w:spacing w:before="240" w:after="240"/>
                    <w:ind w:left="-126"/>
                    <w:jc w:val="both"/>
                    <w:rPr>
                      <w:rFonts w:asciiTheme="minorHAnsi" w:eastAsia="Arial Unicode MS" w:hAnsiTheme="minorHAnsi" w:cstheme="minorHAnsi"/>
                      <w:b/>
                      <w:spacing w:val="-4"/>
                      <w:szCs w:val="22"/>
                    </w:rPr>
                  </w:pPr>
                  <w:r>
                    <w:rPr>
                      <w:rFonts w:asciiTheme="minorHAnsi" w:eastAsia="Arial Unicode MS" w:hAnsiTheme="minorHAnsi" w:cstheme="minorHAnsi"/>
                      <w:b/>
                      <w:spacing w:val="-4"/>
                      <w:szCs w:val="22"/>
                    </w:rPr>
                    <w:t>Essential qualifications and experience</w:t>
                  </w:r>
                </w:p>
                <w:p w14:paraId="12D71AF5" w14:textId="77777777" w:rsidR="0026341A" w:rsidRPr="00863174" w:rsidRDefault="0026341A" w:rsidP="0026341A">
                  <w:pPr>
                    <w:pStyle w:val="ListParagraph2"/>
                    <w:spacing w:before="240" w:after="240"/>
                    <w:ind w:left="0"/>
                    <w:jc w:val="both"/>
                    <w:rPr>
                      <w:rFonts w:asciiTheme="minorHAnsi" w:eastAsia="Arial Unicode MS" w:hAnsiTheme="minorHAnsi" w:cstheme="minorHAnsi"/>
                      <w:b/>
                      <w:spacing w:val="-4"/>
                      <w:szCs w:val="22"/>
                    </w:rPr>
                  </w:pPr>
                </w:p>
                <w:p w14:paraId="6131ECBD"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Registered Nurse with current Australian Health Professional Regulation Agency registration (AHPRA).</w:t>
                  </w:r>
                </w:p>
                <w:p w14:paraId="5353F04A"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Current valid satisfactory National Police Check Certificate</w:t>
                  </w:r>
                </w:p>
                <w:p w14:paraId="56363AB9"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Minimum 5 years post qualification nursing experience</w:t>
                  </w:r>
                </w:p>
                <w:p w14:paraId="79779E00"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Demonstrated clinical management and leadership</w:t>
                  </w:r>
                </w:p>
                <w:p w14:paraId="7CF55B2F"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Experienced with performance management</w:t>
                  </w:r>
                </w:p>
                <w:p w14:paraId="6BB81D92"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Excellent verbal and written communication</w:t>
                  </w:r>
                </w:p>
                <w:p w14:paraId="115361DA" w14:textId="77777777" w:rsidR="0026341A" w:rsidRDefault="0026341A" w:rsidP="0026341A">
                  <w:pPr>
                    <w:pStyle w:val="ListParagraph2"/>
                    <w:ind w:left="0"/>
                    <w:jc w:val="both"/>
                    <w:rPr>
                      <w:rFonts w:asciiTheme="minorHAnsi" w:eastAsia="Arial Unicode MS" w:hAnsiTheme="minorHAnsi" w:cstheme="minorHAnsi"/>
                      <w:spacing w:val="-4"/>
                      <w:szCs w:val="22"/>
                    </w:rPr>
                  </w:pPr>
                </w:p>
                <w:p w14:paraId="46DDACC1" w14:textId="77777777" w:rsidR="0026341A" w:rsidRDefault="0026341A" w:rsidP="0026341A">
                  <w:pPr>
                    <w:pStyle w:val="ListParagraph2"/>
                    <w:ind w:left="0"/>
                    <w:jc w:val="both"/>
                    <w:rPr>
                      <w:rFonts w:asciiTheme="minorHAnsi" w:eastAsia="Arial Unicode MS" w:hAnsiTheme="minorHAnsi" w:cstheme="minorHAnsi"/>
                      <w:b/>
                      <w:spacing w:val="-4"/>
                      <w:szCs w:val="22"/>
                    </w:rPr>
                  </w:pPr>
                  <w:r>
                    <w:rPr>
                      <w:rFonts w:asciiTheme="minorHAnsi" w:eastAsia="Arial Unicode MS" w:hAnsiTheme="minorHAnsi" w:cstheme="minorHAnsi"/>
                      <w:b/>
                      <w:spacing w:val="-4"/>
                      <w:szCs w:val="22"/>
                    </w:rPr>
                    <w:t>Desired knowledge and experience</w:t>
                  </w:r>
                </w:p>
                <w:p w14:paraId="413949AC" w14:textId="77777777" w:rsidR="0026341A" w:rsidRDefault="0026341A" w:rsidP="0026341A">
                  <w:pPr>
                    <w:pStyle w:val="ListParagraph2"/>
                    <w:ind w:left="0"/>
                    <w:jc w:val="both"/>
                    <w:rPr>
                      <w:rFonts w:asciiTheme="minorHAnsi" w:eastAsia="Arial Unicode MS" w:hAnsiTheme="minorHAnsi" w:cstheme="minorHAnsi"/>
                      <w:b/>
                      <w:spacing w:val="-4"/>
                      <w:szCs w:val="22"/>
                    </w:rPr>
                  </w:pPr>
                </w:p>
                <w:p w14:paraId="4DCC11FE"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Post graduate/tertiary qualifications in advanced clinical nursing and/or relevant experience</w:t>
                  </w:r>
                </w:p>
                <w:p w14:paraId="28DB1431" w14:textId="77777777" w:rsidR="0026341A" w:rsidRDefault="0026341A" w:rsidP="0026341A">
                  <w:pPr>
                    <w:pStyle w:val="ListParagraph2"/>
                    <w:numPr>
                      <w:ilvl w:val="0"/>
                      <w:numId w:val="13"/>
                    </w:numPr>
                    <w:ind w:left="954" w:hanging="630"/>
                    <w:jc w:val="both"/>
                    <w:rPr>
                      <w:rFonts w:asciiTheme="minorHAnsi" w:eastAsia="Arial Unicode MS" w:hAnsiTheme="minorHAnsi" w:cstheme="minorHAnsi"/>
                      <w:spacing w:val="-4"/>
                      <w:szCs w:val="22"/>
                    </w:rPr>
                  </w:pPr>
                  <w:r>
                    <w:rPr>
                      <w:rFonts w:asciiTheme="minorHAnsi" w:eastAsia="Arial Unicode MS" w:hAnsiTheme="minorHAnsi" w:cstheme="minorHAnsi"/>
                      <w:spacing w:val="-4"/>
                      <w:szCs w:val="22"/>
                    </w:rPr>
                    <w:t>Experience in an aged care of regional health service and demonstrated, comprehensive clinical knowledge and skills in a relevant discipline.</w:t>
                  </w:r>
                </w:p>
                <w:p w14:paraId="77A26A3F" w14:textId="77777777" w:rsidR="0026341A" w:rsidRPr="00666605" w:rsidRDefault="0026341A" w:rsidP="0026341A">
                  <w:pPr>
                    <w:pStyle w:val="ListParagraph2"/>
                    <w:ind w:left="0"/>
                    <w:jc w:val="both"/>
                    <w:rPr>
                      <w:rFonts w:asciiTheme="minorHAnsi" w:eastAsia="Arial Unicode MS" w:hAnsiTheme="minorHAnsi" w:cstheme="minorHAnsi"/>
                      <w:b/>
                      <w:spacing w:val="-4"/>
                      <w:szCs w:val="22"/>
                    </w:rPr>
                  </w:pPr>
                </w:p>
                <w:p w14:paraId="2CD2F9E9" w14:textId="77777777" w:rsidR="0026341A" w:rsidRDefault="0026341A" w:rsidP="0026341A">
                  <w:pPr>
                    <w:pStyle w:val="ListParagraph2"/>
                    <w:spacing w:before="240" w:after="240"/>
                    <w:ind w:left="0"/>
                    <w:jc w:val="both"/>
                    <w:rPr>
                      <w:rFonts w:asciiTheme="minorHAnsi" w:hAnsiTheme="minorHAnsi" w:cstheme="minorHAnsi"/>
                      <w:b/>
                      <w:szCs w:val="22"/>
                    </w:rPr>
                  </w:pPr>
                  <w:r>
                    <w:rPr>
                      <w:rFonts w:asciiTheme="minorHAnsi" w:hAnsiTheme="minorHAnsi" w:cstheme="minorHAnsi"/>
                      <w:b/>
                      <w:szCs w:val="22"/>
                    </w:rPr>
                    <w:t>Behaviours</w:t>
                  </w:r>
                </w:p>
                <w:p w14:paraId="34CA1F69" w14:textId="77777777" w:rsidR="0026341A" w:rsidRDefault="0026341A" w:rsidP="0026341A">
                  <w:pPr>
                    <w:pStyle w:val="ListParagraph2"/>
                    <w:spacing w:before="240" w:after="240"/>
                    <w:ind w:left="0"/>
                    <w:jc w:val="both"/>
                    <w:rPr>
                      <w:rFonts w:asciiTheme="minorHAnsi" w:hAnsiTheme="minorHAnsi" w:cstheme="minorHAnsi"/>
                      <w:b/>
                      <w:szCs w:val="22"/>
                    </w:rPr>
                  </w:pPr>
                </w:p>
                <w:p w14:paraId="4923C8B9"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eastAsia="Arial Unicode MS" w:hAnsiTheme="minorHAnsi" w:cstheme="minorHAnsi"/>
                      <w:spacing w:val="-4"/>
                      <w:szCs w:val="22"/>
                    </w:rPr>
                    <w:t>Experience in an aged care of regional health service and demonstrated, comprehensive clinical knowledge and skills in a relevant discipline.</w:t>
                  </w:r>
                </w:p>
                <w:p w14:paraId="7CD84947"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rPr>
                    <w:t xml:space="preserve">Confidentiality – applies the highest level of confidentiality, understanding that confidentiality is an imperative for clients, their families, fellow employees and </w:t>
                  </w:r>
                  <w:r w:rsidRPr="00993071">
                    <w:rPr>
                      <w:rFonts w:asciiTheme="minorHAnsi" w:eastAsia="Arial Unicode MS" w:hAnsiTheme="minorHAnsi" w:cstheme="minorHAnsi"/>
                      <w:szCs w:val="22"/>
                    </w:rPr>
                    <w:t>Huon Regional Care.</w:t>
                  </w:r>
                </w:p>
                <w:p w14:paraId="10803476"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lang w:val="en"/>
                    </w:rPr>
                    <w:t xml:space="preserve">Emulating Values – demonstrates, through behavior, an alignment to and an understanding of </w:t>
                  </w:r>
                  <w:r w:rsidRPr="00993071">
                    <w:rPr>
                      <w:rFonts w:asciiTheme="minorHAnsi" w:eastAsia="Arial Unicode MS" w:hAnsiTheme="minorHAnsi" w:cstheme="minorHAnsi"/>
                      <w:szCs w:val="22"/>
                    </w:rPr>
                    <w:t xml:space="preserve">our </w:t>
                  </w:r>
                  <w:r w:rsidRPr="00993071">
                    <w:rPr>
                      <w:rFonts w:asciiTheme="minorHAnsi" w:hAnsiTheme="minorHAnsi" w:cstheme="minorHAnsi"/>
                      <w:szCs w:val="22"/>
                      <w:lang w:val="en"/>
                    </w:rPr>
                    <w:t xml:space="preserve">values and the criticality of those values to </w:t>
                  </w:r>
                  <w:r w:rsidRPr="00993071">
                    <w:rPr>
                      <w:rFonts w:asciiTheme="minorHAnsi" w:eastAsia="Arial Unicode MS" w:hAnsiTheme="minorHAnsi" w:cstheme="minorHAnsi"/>
                      <w:szCs w:val="22"/>
                    </w:rPr>
                    <w:t>our</w:t>
                  </w:r>
                  <w:r w:rsidRPr="00993071">
                    <w:rPr>
                      <w:rFonts w:asciiTheme="minorHAnsi" w:hAnsiTheme="minorHAnsi" w:cstheme="minorHAnsi"/>
                      <w:szCs w:val="22"/>
                      <w:lang w:val="en"/>
                    </w:rPr>
                    <w:t xml:space="preserve"> ongoing success. </w:t>
                  </w:r>
                </w:p>
                <w:p w14:paraId="21695C86"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lang w:val="en"/>
                    </w:rPr>
                    <w:t xml:space="preserve">Delivering Results – </w:t>
                  </w:r>
                  <w:r w:rsidRPr="00993071">
                    <w:rPr>
                      <w:rFonts w:asciiTheme="minorHAnsi" w:hAnsiTheme="minorHAnsi" w:cstheme="minorHAnsi"/>
                      <w:szCs w:val="22"/>
                    </w:rPr>
                    <w:t>efficient follow through of any tasks to completion or as otherwise determined by the direct supervisor or designated employee</w:t>
                  </w:r>
                  <w:r w:rsidRPr="00993071">
                    <w:rPr>
                      <w:rFonts w:asciiTheme="minorHAnsi" w:hAnsiTheme="minorHAnsi" w:cstheme="minorHAnsi"/>
                      <w:szCs w:val="22"/>
                      <w:lang w:val="en"/>
                    </w:rPr>
                    <w:t>.</w:t>
                  </w:r>
                </w:p>
                <w:p w14:paraId="620F495C"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rPr>
                    <w:t xml:space="preserve">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minimizes surprises. </w:t>
                  </w:r>
                </w:p>
                <w:p w14:paraId="7F7E2F9A"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rPr>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14:paraId="26F51757"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rPr>
                    <w:t>Decisiveness: takes rational and sound decisions based on a consideration of the facts and alternatives; makes tough decisions, sometimes with incomplete information; evaluates rational and emotional elements of situations; makes quick decisions where required; commits to a definite course of action.</w:t>
                  </w:r>
                </w:p>
                <w:p w14:paraId="238D29C4"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rPr>
                    <w:t xml:space="preserve">Conceptual and analytical ability; deals with concepts and complexity comfortably; uses analytical and conceptual skills to reason through problems; has creative ideas and can project how these link to innovations. </w:t>
                  </w:r>
                </w:p>
                <w:p w14:paraId="798810C7"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lang w:val="en"/>
                    </w:rPr>
                    <w:t>Risk Adverse – identifies compliance risks and acts to minimize such risks</w:t>
                  </w:r>
                </w:p>
                <w:p w14:paraId="73F8948E"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lang w:val="en"/>
                    </w:rPr>
                    <w:t>Adapting to Change – seeks opportunities to transform the business by adapting to change in a positive and responsive manner.</w:t>
                  </w:r>
                </w:p>
                <w:p w14:paraId="22680BF1" w14:textId="77777777" w:rsidR="0026341A" w:rsidRPr="00993071" w:rsidRDefault="0026341A" w:rsidP="0026341A">
                  <w:pPr>
                    <w:pStyle w:val="ListParagraph2"/>
                    <w:numPr>
                      <w:ilvl w:val="0"/>
                      <w:numId w:val="13"/>
                    </w:numPr>
                    <w:spacing w:after="240"/>
                    <w:ind w:left="965" w:hanging="634"/>
                    <w:contextualSpacing w:val="0"/>
                    <w:jc w:val="both"/>
                    <w:rPr>
                      <w:rFonts w:asciiTheme="minorHAnsi" w:eastAsia="Arial Unicode MS" w:hAnsiTheme="minorHAnsi" w:cstheme="minorHAnsi"/>
                      <w:spacing w:val="-4"/>
                      <w:szCs w:val="22"/>
                    </w:rPr>
                  </w:pPr>
                  <w:r w:rsidRPr="00993071">
                    <w:rPr>
                      <w:rFonts w:asciiTheme="minorHAnsi" w:hAnsiTheme="minorHAnsi" w:cstheme="minorHAnsi"/>
                      <w:szCs w:val="22"/>
                      <w:lang w:val="en"/>
                    </w:rPr>
                    <w:t>Formulating Concepts – demonstrates short to medium term visioning and develops a plan to achieve the vision.</w:t>
                  </w:r>
                </w:p>
              </w:tc>
            </w:tr>
            <w:tr w:rsidR="0026341A" w:rsidRPr="00863174" w14:paraId="200E12E5" w14:textId="77777777" w:rsidTr="0069403B">
              <w:tc>
                <w:tcPr>
                  <w:tcW w:w="8790" w:type="dxa"/>
                </w:tcPr>
                <w:p w14:paraId="447FA421" w14:textId="77777777" w:rsidR="0026341A" w:rsidRDefault="0026341A" w:rsidP="0026341A">
                  <w:pPr>
                    <w:spacing w:line="240" w:lineRule="auto"/>
                    <w:rPr>
                      <w:rFonts w:eastAsia="Arial Unicode MS" w:cstheme="minorHAnsi"/>
                    </w:rPr>
                  </w:pPr>
                </w:p>
                <w:p w14:paraId="6FC850D7" w14:textId="77777777" w:rsidR="0026341A" w:rsidRDefault="0026341A" w:rsidP="0026341A">
                  <w:pPr>
                    <w:spacing w:line="240" w:lineRule="auto"/>
                    <w:rPr>
                      <w:rFonts w:eastAsia="Arial Unicode MS" w:cstheme="minorHAnsi"/>
                    </w:rPr>
                  </w:pPr>
                </w:p>
                <w:p w14:paraId="72D2338D" w14:textId="77777777" w:rsidR="0026341A" w:rsidRDefault="0026341A" w:rsidP="0026341A">
                  <w:pPr>
                    <w:spacing w:line="240" w:lineRule="auto"/>
                    <w:rPr>
                      <w:rFonts w:eastAsia="Arial Unicode MS" w:cstheme="minorHAnsi"/>
                    </w:rPr>
                  </w:pPr>
                </w:p>
                <w:p w14:paraId="05109459" w14:textId="77777777" w:rsidR="0026341A" w:rsidRDefault="0026341A" w:rsidP="0026341A">
                  <w:pPr>
                    <w:spacing w:line="240" w:lineRule="auto"/>
                    <w:rPr>
                      <w:rFonts w:eastAsia="Arial Unicode MS" w:cstheme="minorHAnsi"/>
                    </w:rPr>
                  </w:pPr>
                </w:p>
                <w:p w14:paraId="6817D200" w14:textId="77777777" w:rsidR="0026341A" w:rsidRDefault="0026341A" w:rsidP="0026341A">
                  <w:pPr>
                    <w:spacing w:line="240" w:lineRule="auto"/>
                    <w:rPr>
                      <w:rFonts w:eastAsia="Arial Unicode MS" w:cstheme="minorHAnsi"/>
                    </w:rPr>
                  </w:pPr>
                </w:p>
                <w:p w14:paraId="74E048A0" w14:textId="77777777" w:rsidR="0026341A" w:rsidRDefault="0026341A" w:rsidP="0026341A">
                  <w:pPr>
                    <w:spacing w:line="240" w:lineRule="auto"/>
                    <w:rPr>
                      <w:rFonts w:eastAsia="Arial Unicode MS" w:cstheme="minorHAnsi"/>
                    </w:rPr>
                  </w:pPr>
                </w:p>
                <w:p w14:paraId="5B4F2147" w14:textId="77777777" w:rsidR="0026341A" w:rsidRDefault="0026341A" w:rsidP="0026341A">
                  <w:pPr>
                    <w:spacing w:line="240" w:lineRule="auto"/>
                    <w:rPr>
                      <w:rFonts w:eastAsia="Arial Unicode MS" w:cstheme="minorHAnsi"/>
                    </w:rPr>
                  </w:pPr>
                </w:p>
                <w:p w14:paraId="05BC8414" w14:textId="77777777" w:rsidR="0026341A" w:rsidRDefault="0026341A" w:rsidP="0026341A">
                  <w:pPr>
                    <w:spacing w:line="240" w:lineRule="auto"/>
                    <w:rPr>
                      <w:rFonts w:eastAsia="Arial Unicode MS" w:cstheme="minorHAnsi"/>
                    </w:rPr>
                  </w:pPr>
                </w:p>
                <w:p w14:paraId="2C239A3B" w14:textId="77777777" w:rsidR="0026341A" w:rsidRDefault="0026341A" w:rsidP="0026341A">
                  <w:pPr>
                    <w:spacing w:line="240" w:lineRule="auto"/>
                    <w:rPr>
                      <w:rFonts w:eastAsia="Arial Unicode MS" w:cstheme="minorHAnsi"/>
                    </w:rPr>
                  </w:pPr>
                </w:p>
                <w:p w14:paraId="6CE08E4A" w14:textId="77777777" w:rsidR="0026341A" w:rsidRDefault="0026341A" w:rsidP="0026341A">
                  <w:pPr>
                    <w:spacing w:line="240" w:lineRule="auto"/>
                    <w:rPr>
                      <w:rFonts w:eastAsia="Arial Unicode MS" w:cstheme="minorHAnsi"/>
                    </w:rPr>
                  </w:pPr>
                </w:p>
                <w:p w14:paraId="7DBFAA4F" w14:textId="77777777" w:rsidR="0026341A" w:rsidRDefault="0026341A" w:rsidP="0026341A">
                  <w:pPr>
                    <w:spacing w:line="240" w:lineRule="auto"/>
                    <w:rPr>
                      <w:rFonts w:eastAsia="Arial Unicode MS" w:cstheme="minorHAnsi"/>
                    </w:rPr>
                  </w:pPr>
                </w:p>
                <w:p w14:paraId="3CF59B99" w14:textId="77777777" w:rsidR="0026341A" w:rsidRDefault="0026341A" w:rsidP="0026341A">
                  <w:pPr>
                    <w:spacing w:line="240" w:lineRule="auto"/>
                    <w:rPr>
                      <w:rFonts w:eastAsia="Arial Unicode MS" w:cstheme="minorHAnsi"/>
                    </w:rPr>
                  </w:pPr>
                </w:p>
                <w:p w14:paraId="355F2303" w14:textId="77777777" w:rsidR="0026341A" w:rsidRDefault="0026341A" w:rsidP="0026341A">
                  <w:pPr>
                    <w:spacing w:line="240" w:lineRule="auto"/>
                    <w:rPr>
                      <w:rFonts w:eastAsia="Arial Unicode MS" w:cstheme="minorHAnsi"/>
                    </w:rPr>
                  </w:pPr>
                </w:p>
                <w:p w14:paraId="1DCEE92F" w14:textId="77777777" w:rsidR="0026341A" w:rsidRDefault="0026341A" w:rsidP="0026341A">
                  <w:pPr>
                    <w:spacing w:line="240" w:lineRule="auto"/>
                    <w:rPr>
                      <w:rFonts w:eastAsia="Arial Unicode MS" w:cstheme="minorHAnsi"/>
                    </w:rPr>
                  </w:pPr>
                </w:p>
                <w:p w14:paraId="25D4614E" w14:textId="77777777" w:rsidR="0026341A" w:rsidRDefault="0026341A" w:rsidP="0026341A">
                  <w:pPr>
                    <w:spacing w:line="240" w:lineRule="auto"/>
                    <w:rPr>
                      <w:rFonts w:eastAsia="Arial Unicode MS" w:cstheme="minorHAnsi"/>
                    </w:rPr>
                  </w:pPr>
                </w:p>
                <w:p w14:paraId="5FA5ADC6" w14:textId="77777777" w:rsidR="0026341A" w:rsidRDefault="0026341A" w:rsidP="0026341A">
                  <w:pPr>
                    <w:spacing w:line="240" w:lineRule="auto"/>
                    <w:rPr>
                      <w:rFonts w:eastAsia="Arial Unicode MS" w:cstheme="minorHAnsi"/>
                    </w:rPr>
                  </w:pPr>
                </w:p>
                <w:p w14:paraId="720866DC" w14:textId="77777777" w:rsidR="0026341A" w:rsidRDefault="0026341A" w:rsidP="0026341A">
                  <w:pPr>
                    <w:spacing w:line="240" w:lineRule="auto"/>
                    <w:rPr>
                      <w:rFonts w:eastAsia="Arial Unicode MS" w:cstheme="minorHAnsi"/>
                    </w:rPr>
                  </w:pPr>
                </w:p>
                <w:p w14:paraId="475EEF45" w14:textId="77777777" w:rsidR="0026341A" w:rsidRPr="00863174" w:rsidRDefault="0026341A" w:rsidP="0026341A">
                  <w:pPr>
                    <w:spacing w:line="240" w:lineRule="auto"/>
                    <w:rPr>
                      <w:rFonts w:eastAsia="Arial Unicode MS" w:cstheme="minorHAnsi"/>
                    </w:rPr>
                  </w:pPr>
                </w:p>
              </w:tc>
            </w:tr>
          </w:tbl>
          <w:p w14:paraId="56F79316" w14:textId="77777777" w:rsidR="0026341A" w:rsidRPr="00257632" w:rsidRDefault="0026341A" w:rsidP="0026341A">
            <w:pPr>
              <w:spacing w:line="240" w:lineRule="auto"/>
              <w:rPr>
                <w:rFonts w:cstheme="minorHAnsi"/>
              </w:rPr>
            </w:pPr>
          </w:p>
        </w:tc>
      </w:tr>
    </w:tbl>
    <w:p w14:paraId="155737B0" w14:textId="77777777" w:rsidR="0026341A" w:rsidRDefault="0026341A" w:rsidP="002634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26341A" w:rsidRPr="00257632" w14:paraId="666560C4" w14:textId="77777777" w:rsidTr="0069403B">
        <w:tc>
          <w:tcPr>
            <w:tcW w:w="2254" w:type="dxa"/>
          </w:tcPr>
          <w:p w14:paraId="4E0018E7" w14:textId="77777777" w:rsidR="0026341A" w:rsidRPr="003B039F" w:rsidRDefault="0026341A" w:rsidP="0069403B">
            <w:pPr>
              <w:rPr>
                <w:b/>
                <w:color w:val="FF528C"/>
                <w:sz w:val="32"/>
                <w:szCs w:val="32"/>
              </w:rPr>
            </w:pPr>
            <w:r w:rsidRPr="003B039F">
              <w:rPr>
                <w:b/>
                <w:color w:val="FF528C"/>
                <w:sz w:val="32"/>
                <w:szCs w:val="32"/>
              </w:rPr>
              <w:t>Version</w:t>
            </w:r>
          </w:p>
        </w:tc>
        <w:tc>
          <w:tcPr>
            <w:tcW w:w="2254" w:type="dxa"/>
          </w:tcPr>
          <w:p w14:paraId="74C83812" w14:textId="77777777" w:rsidR="0026341A" w:rsidRPr="003B039F" w:rsidRDefault="0026341A" w:rsidP="0069403B">
            <w:pPr>
              <w:rPr>
                <w:b/>
                <w:color w:val="FF528C"/>
                <w:sz w:val="32"/>
                <w:szCs w:val="32"/>
              </w:rPr>
            </w:pPr>
            <w:r w:rsidRPr="003B039F">
              <w:rPr>
                <w:b/>
                <w:color w:val="FF528C"/>
                <w:sz w:val="32"/>
                <w:szCs w:val="32"/>
              </w:rPr>
              <w:t>Effective From</w:t>
            </w:r>
          </w:p>
        </w:tc>
        <w:tc>
          <w:tcPr>
            <w:tcW w:w="2254" w:type="dxa"/>
          </w:tcPr>
          <w:p w14:paraId="401C08CB" w14:textId="77777777" w:rsidR="0026341A" w:rsidRPr="003B039F" w:rsidRDefault="0026341A" w:rsidP="0069403B">
            <w:pPr>
              <w:rPr>
                <w:b/>
                <w:color w:val="FF528C"/>
                <w:sz w:val="32"/>
                <w:szCs w:val="32"/>
              </w:rPr>
            </w:pPr>
            <w:r w:rsidRPr="003B039F">
              <w:rPr>
                <w:b/>
                <w:color w:val="FF528C"/>
                <w:sz w:val="32"/>
                <w:szCs w:val="32"/>
              </w:rPr>
              <w:t>Comments</w:t>
            </w:r>
          </w:p>
        </w:tc>
        <w:tc>
          <w:tcPr>
            <w:tcW w:w="2254" w:type="dxa"/>
          </w:tcPr>
          <w:p w14:paraId="0E8A3023" w14:textId="77777777" w:rsidR="0026341A" w:rsidRPr="003B039F" w:rsidRDefault="0026341A" w:rsidP="0069403B">
            <w:pPr>
              <w:rPr>
                <w:b/>
                <w:color w:val="FF528C"/>
                <w:sz w:val="32"/>
                <w:szCs w:val="32"/>
              </w:rPr>
            </w:pPr>
            <w:r w:rsidRPr="003B039F">
              <w:rPr>
                <w:b/>
                <w:color w:val="FF528C"/>
                <w:sz w:val="32"/>
                <w:szCs w:val="32"/>
              </w:rPr>
              <w:t>Review Date</w:t>
            </w:r>
          </w:p>
        </w:tc>
      </w:tr>
      <w:tr w:rsidR="0026341A" w14:paraId="6C0AE125" w14:textId="77777777" w:rsidTr="0069403B">
        <w:tc>
          <w:tcPr>
            <w:tcW w:w="2254" w:type="dxa"/>
          </w:tcPr>
          <w:p w14:paraId="5A3E25EE" w14:textId="3D605293" w:rsidR="0026341A" w:rsidRDefault="0026341A" w:rsidP="0069403B">
            <w:r>
              <w:t>00</w:t>
            </w:r>
            <w:r w:rsidR="00276CB7">
              <w:t>2</w:t>
            </w:r>
          </w:p>
        </w:tc>
        <w:tc>
          <w:tcPr>
            <w:tcW w:w="2254" w:type="dxa"/>
          </w:tcPr>
          <w:p w14:paraId="1D41F66D" w14:textId="46719EDE" w:rsidR="0026341A" w:rsidRDefault="00276CB7" w:rsidP="0069403B">
            <w:r>
              <w:t>Jan 2020</w:t>
            </w:r>
          </w:p>
        </w:tc>
        <w:tc>
          <w:tcPr>
            <w:tcW w:w="2254" w:type="dxa"/>
          </w:tcPr>
          <w:p w14:paraId="06977AB5" w14:textId="77777777" w:rsidR="0026341A" w:rsidRDefault="0026341A" w:rsidP="0069403B">
            <w:r>
              <w:t>Position Reviewed</w:t>
            </w:r>
          </w:p>
        </w:tc>
        <w:tc>
          <w:tcPr>
            <w:tcW w:w="2254" w:type="dxa"/>
          </w:tcPr>
          <w:p w14:paraId="7C4B33B0" w14:textId="7B645D70" w:rsidR="0026341A" w:rsidRDefault="00276CB7" w:rsidP="0069403B">
            <w:r>
              <w:t>Jan 2021</w:t>
            </w:r>
          </w:p>
        </w:tc>
      </w:tr>
    </w:tbl>
    <w:p w14:paraId="786C2C2B" w14:textId="77777777" w:rsidR="0026341A" w:rsidRDefault="0026341A" w:rsidP="0026341A"/>
    <w:p w14:paraId="68E764D4" w14:textId="77777777" w:rsidR="0026341A" w:rsidRDefault="0026341A" w:rsidP="0026341A"/>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36"/>
      </w:tblGrid>
      <w:tr w:rsidR="0026341A" w14:paraId="3F61EFE3" w14:textId="77777777" w:rsidTr="0069403B">
        <w:tc>
          <w:tcPr>
            <w:tcW w:w="1980" w:type="dxa"/>
            <w:tcBorders>
              <w:right w:val="nil"/>
            </w:tcBorders>
          </w:tcPr>
          <w:p w14:paraId="101418EC" w14:textId="77777777" w:rsidR="0026341A" w:rsidRDefault="0026341A" w:rsidP="0069403B">
            <w:pPr>
              <w:ind w:hanging="108"/>
            </w:pPr>
            <w:r>
              <w:t>Employee Name:</w:t>
            </w:r>
          </w:p>
        </w:tc>
        <w:tc>
          <w:tcPr>
            <w:tcW w:w="7036" w:type="dxa"/>
            <w:tcBorders>
              <w:top w:val="nil"/>
              <w:left w:val="nil"/>
              <w:bottom w:val="single" w:sz="4" w:space="0" w:color="auto"/>
            </w:tcBorders>
          </w:tcPr>
          <w:p w14:paraId="6E0CCB88" w14:textId="77777777" w:rsidR="0026341A" w:rsidRDefault="0026341A" w:rsidP="0069403B"/>
          <w:p w14:paraId="7BE90A47" w14:textId="77777777" w:rsidR="0026341A" w:rsidRDefault="0026341A" w:rsidP="0069403B"/>
          <w:p w14:paraId="363C38F5" w14:textId="77777777" w:rsidR="0026341A" w:rsidRDefault="0026341A" w:rsidP="0069403B"/>
        </w:tc>
      </w:tr>
      <w:tr w:rsidR="0026341A" w14:paraId="57946DE5" w14:textId="77777777" w:rsidTr="0069403B">
        <w:tc>
          <w:tcPr>
            <w:tcW w:w="1980" w:type="dxa"/>
            <w:tcBorders>
              <w:right w:val="nil"/>
            </w:tcBorders>
          </w:tcPr>
          <w:p w14:paraId="2B3CABFC" w14:textId="77777777" w:rsidR="0026341A" w:rsidRDefault="0026341A" w:rsidP="0069403B">
            <w:pPr>
              <w:ind w:hanging="108"/>
            </w:pPr>
            <w:r>
              <w:t>Signature:</w:t>
            </w:r>
          </w:p>
          <w:p w14:paraId="519EB830" w14:textId="77777777" w:rsidR="0026341A" w:rsidRDefault="0026341A" w:rsidP="0069403B">
            <w:pPr>
              <w:ind w:hanging="108"/>
            </w:pPr>
          </w:p>
          <w:p w14:paraId="510CFAE1" w14:textId="77777777" w:rsidR="0026341A" w:rsidRDefault="0026341A" w:rsidP="0069403B">
            <w:pPr>
              <w:ind w:hanging="108"/>
            </w:pPr>
          </w:p>
          <w:p w14:paraId="7A0163B9" w14:textId="77777777" w:rsidR="0026341A" w:rsidRDefault="0026341A" w:rsidP="0069403B">
            <w:pPr>
              <w:ind w:hanging="108"/>
            </w:pPr>
          </w:p>
        </w:tc>
        <w:tc>
          <w:tcPr>
            <w:tcW w:w="7036" w:type="dxa"/>
            <w:tcBorders>
              <w:top w:val="single" w:sz="4" w:space="0" w:color="auto"/>
              <w:left w:val="nil"/>
              <w:bottom w:val="single" w:sz="4" w:space="0" w:color="auto"/>
            </w:tcBorders>
          </w:tcPr>
          <w:p w14:paraId="225BB62E" w14:textId="77777777" w:rsidR="0026341A" w:rsidRDefault="0026341A" w:rsidP="0069403B"/>
          <w:p w14:paraId="3368D3DC" w14:textId="77777777" w:rsidR="0026341A" w:rsidRDefault="0026341A" w:rsidP="0069403B"/>
        </w:tc>
      </w:tr>
      <w:tr w:rsidR="0026341A" w14:paraId="5DE75E64" w14:textId="77777777" w:rsidTr="0069403B">
        <w:tc>
          <w:tcPr>
            <w:tcW w:w="1980" w:type="dxa"/>
            <w:tcBorders>
              <w:right w:val="nil"/>
            </w:tcBorders>
          </w:tcPr>
          <w:p w14:paraId="7448D543" w14:textId="77777777" w:rsidR="0026341A" w:rsidRDefault="0026341A" w:rsidP="0069403B">
            <w:pPr>
              <w:ind w:hanging="108"/>
            </w:pPr>
            <w:r>
              <w:t>Date:</w:t>
            </w:r>
          </w:p>
        </w:tc>
        <w:tc>
          <w:tcPr>
            <w:tcW w:w="7036" w:type="dxa"/>
            <w:tcBorders>
              <w:top w:val="single" w:sz="4" w:space="0" w:color="auto"/>
              <w:left w:val="nil"/>
              <w:bottom w:val="nil"/>
            </w:tcBorders>
          </w:tcPr>
          <w:p w14:paraId="292A5AD6" w14:textId="77777777" w:rsidR="0026341A" w:rsidRDefault="0026341A" w:rsidP="0069403B"/>
          <w:p w14:paraId="58EB8202" w14:textId="77777777" w:rsidR="0026341A" w:rsidRDefault="0026341A" w:rsidP="0069403B"/>
        </w:tc>
      </w:tr>
    </w:tbl>
    <w:p w14:paraId="101D101A" w14:textId="77777777" w:rsidR="0026341A" w:rsidRDefault="0026341A" w:rsidP="0026341A"/>
    <w:p w14:paraId="4C84EEAA" w14:textId="22C4D80F" w:rsidR="007958E2" w:rsidRDefault="007958E2" w:rsidP="007958E2">
      <w:pPr>
        <w:spacing w:after="0" w:line="240" w:lineRule="auto"/>
        <w:jc w:val="both"/>
      </w:pPr>
    </w:p>
    <w:p w14:paraId="74A18B4B" w14:textId="74699FE6" w:rsidR="007958E2" w:rsidRDefault="007958E2" w:rsidP="007958E2">
      <w:pPr>
        <w:spacing w:after="0" w:line="240" w:lineRule="auto"/>
        <w:jc w:val="both"/>
      </w:pPr>
    </w:p>
    <w:p w14:paraId="13282AE0" w14:textId="070191A5" w:rsidR="007958E2" w:rsidRDefault="007958E2" w:rsidP="007958E2">
      <w:pPr>
        <w:spacing w:after="0" w:line="240" w:lineRule="auto"/>
        <w:jc w:val="both"/>
      </w:pPr>
    </w:p>
    <w:p w14:paraId="623D183E" w14:textId="5CD7F04B" w:rsidR="007958E2" w:rsidRDefault="007958E2" w:rsidP="007958E2">
      <w:pPr>
        <w:spacing w:after="0" w:line="240" w:lineRule="auto"/>
        <w:jc w:val="both"/>
      </w:pPr>
    </w:p>
    <w:p w14:paraId="632A4B0E" w14:textId="688E41CF" w:rsidR="007958E2" w:rsidRDefault="007958E2" w:rsidP="007958E2">
      <w:pPr>
        <w:spacing w:after="0" w:line="240" w:lineRule="auto"/>
        <w:jc w:val="both"/>
      </w:pPr>
    </w:p>
    <w:p w14:paraId="347F875A" w14:textId="1B7869C7" w:rsidR="007958E2" w:rsidRDefault="007958E2" w:rsidP="007958E2">
      <w:pPr>
        <w:spacing w:after="0" w:line="240" w:lineRule="auto"/>
        <w:jc w:val="both"/>
      </w:pPr>
    </w:p>
    <w:p w14:paraId="757EC836" w14:textId="1BD3C66A" w:rsidR="007958E2" w:rsidRDefault="007958E2" w:rsidP="007958E2">
      <w:pPr>
        <w:spacing w:after="0" w:line="240" w:lineRule="auto"/>
        <w:jc w:val="both"/>
      </w:pPr>
    </w:p>
    <w:p w14:paraId="266FA1A8" w14:textId="5300F899" w:rsidR="007958E2" w:rsidRDefault="007958E2" w:rsidP="007958E2">
      <w:pPr>
        <w:spacing w:after="0" w:line="240" w:lineRule="auto"/>
        <w:jc w:val="both"/>
      </w:pPr>
    </w:p>
    <w:p w14:paraId="674DE99C" w14:textId="3307F252" w:rsidR="00276CB7" w:rsidRDefault="00276CB7" w:rsidP="007958E2">
      <w:pPr>
        <w:spacing w:after="0" w:line="240" w:lineRule="auto"/>
        <w:jc w:val="both"/>
      </w:pPr>
    </w:p>
    <w:p w14:paraId="52E7F5CD" w14:textId="27CD944A" w:rsidR="00276CB7" w:rsidRDefault="00276CB7" w:rsidP="007958E2">
      <w:pPr>
        <w:spacing w:after="0" w:line="240" w:lineRule="auto"/>
        <w:jc w:val="both"/>
      </w:pPr>
    </w:p>
    <w:p w14:paraId="14BE940E" w14:textId="6E42A743" w:rsidR="00276CB7" w:rsidRDefault="00276CB7" w:rsidP="007958E2">
      <w:pPr>
        <w:spacing w:after="0" w:line="240" w:lineRule="auto"/>
        <w:jc w:val="both"/>
      </w:pPr>
    </w:p>
    <w:p w14:paraId="0E17AECD" w14:textId="3D99B2E2" w:rsidR="00276CB7" w:rsidRDefault="00276CB7" w:rsidP="007958E2">
      <w:pPr>
        <w:spacing w:after="0" w:line="240" w:lineRule="auto"/>
        <w:jc w:val="both"/>
      </w:pPr>
    </w:p>
    <w:p w14:paraId="4C705BB9" w14:textId="0D7B96F6" w:rsidR="00276CB7" w:rsidRDefault="00276CB7" w:rsidP="007958E2">
      <w:pPr>
        <w:spacing w:after="0" w:line="240" w:lineRule="auto"/>
        <w:jc w:val="both"/>
      </w:pPr>
    </w:p>
    <w:p w14:paraId="595B0B2C" w14:textId="14C86C7B" w:rsidR="00276CB7" w:rsidRDefault="00276CB7" w:rsidP="007958E2">
      <w:pPr>
        <w:spacing w:after="0" w:line="240" w:lineRule="auto"/>
        <w:jc w:val="both"/>
      </w:pPr>
    </w:p>
    <w:p w14:paraId="67F667D3" w14:textId="72F9EBE1" w:rsidR="00276CB7" w:rsidRDefault="00276CB7" w:rsidP="007958E2">
      <w:pPr>
        <w:spacing w:after="0" w:line="240" w:lineRule="auto"/>
        <w:jc w:val="both"/>
      </w:pPr>
    </w:p>
    <w:p w14:paraId="78DB1BF5" w14:textId="08CC84B6" w:rsidR="00276CB7" w:rsidRDefault="00276CB7" w:rsidP="007958E2">
      <w:pPr>
        <w:spacing w:after="0" w:line="240" w:lineRule="auto"/>
        <w:jc w:val="both"/>
      </w:pPr>
    </w:p>
    <w:p w14:paraId="290BF397" w14:textId="4A8CA78B" w:rsidR="00276CB7" w:rsidRDefault="00276CB7" w:rsidP="007958E2">
      <w:pPr>
        <w:spacing w:after="0" w:line="240" w:lineRule="auto"/>
        <w:jc w:val="both"/>
      </w:pPr>
    </w:p>
    <w:p w14:paraId="11046879" w14:textId="7128AFCA" w:rsidR="00276CB7" w:rsidRDefault="00276CB7" w:rsidP="007958E2">
      <w:pPr>
        <w:spacing w:after="0" w:line="240" w:lineRule="auto"/>
        <w:jc w:val="both"/>
      </w:pPr>
    </w:p>
    <w:p w14:paraId="40ECBD50" w14:textId="77777777" w:rsidR="00276CB7" w:rsidRDefault="00276CB7" w:rsidP="007958E2">
      <w:pPr>
        <w:spacing w:after="0" w:line="240" w:lineRule="auto"/>
        <w:jc w:val="both"/>
      </w:pPr>
    </w:p>
    <w:p w14:paraId="51C4066F" w14:textId="77777777" w:rsidR="007958E2" w:rsidRDefault="007958E2" w:rsidP="007958E2">
      <w:pPr>
        <w:spacing w:after="0" w:line="240" w:lineRule="auto"/>
        <w:jc w:val="both"/>
      </w:pPr>
    </w:p>
    <w:p w14:paraId="5BC5F168" w14:textId="77777777" w:rsidR="00F417FC" w:rsidRDefault="00F417FC" w:rsidP="00F417FC">
      <w:pPr>
        <w:spacing w:after="0" w:line="240" w:lineRule="auto"/>
      </w:pPr>
    </w:p>
    <w:p w14:paraId="1C39C29E" w14:textId="77777777" w:rsidR="0028510C" w:rsidRDefault="0028510C" w:rsidP="00A860BB">
      <w:pPr>
        <w:pStyle w:val="Heading3"/>
      </w:pPr>
    </w:p>
    <w:p w14:paraId="6866BE7C" w14:textId="77777777" w:rsidR="0028510C" w:rsidRDefault="0028510C" w:rsidP="00A860BB">
      <w:pPr>
        <w:pStyle w:val="Heading3"/>
        <w:keepNext/>
        <w:ind w:right="-471"/>
        <w:jc w:val="left"/>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tblGrid>
      <w:tr w:rsidR="006B105E" w:rsidRPr="00D42C6B" w14:paraId="256F359B" w14:textId="77777777" w:rsidTr="00274884">
        <w:tc>
          <w:tcPr>
            <w:tcW w:w="9452" w:type="dxa"/>
          </w:tcPr>
          <w:p w14:paraId="273AAA69" w14:textId="77777777" w:rsidR="006B105E" w:rsidRPr="00AA7E3B" w:rsidRDefault="006B105E" w:rsidP="00274884">
            <w:pPr>
              <w:rPr>
                <w:rFonts w:ascii="MarkOT-Medium" w:hAnsi="MarkOT-Medium" w:cs="Calibri"/>
                <w:b/>
                <w:color w:val="FF528C"/>
                <w:sz w:val="28"/>
                <w:szCs w:val="32"/>
              </w:rPr>
            </w:pPr>
            <w:r w:rsidRPr="00AA7E3B">
              <w:rPr>
                <w:rFonts w:ascii="MarkOT-Medium" w:hAnsi="MarkOT-Medium" w:cs="Calibri"/>
                <w:b/>
                <w:color w:val="FF528C"/>
                <w:sz w:val="28"/>
                <w:szCs w:val="32"/>
              </w:rPr>
              <w:t>Role Accountabilities</w:t>
            </w:r>
          </w:p>
          <w:p w14:paraId="10A84987" w14:textId="77777777" w:rsidR="006B105E" w:rsidRPr="00AA7E3B" w:rsidRDefault="006B105E" w:rsidP="00274884">
            <w:pPr>
              <w:rPr>
                <w:b/>
                <w:color w:val="FF528C"/>
                <w:sz w:val="20"/>
                <w:lang w:val="en-US"/>
              </w:rPr>
            </w:pPr>
            <w:r w:rsidRPr="00AA7E3B">
              <w:rPr>
                <w:b/>
                <w:color w:val="FF528C"/>
                <w:sz w:val="20"/>
                <w:lang w:val="en-US"/>
              </w:rPr>
              <w:t>WORKING RELATIONSHIPS</w:t>
            </w:r>
          </w:p>
          <w:p w14:paraId="2319692E" w14:textId="77777777" w:rsidR="006B105E" w:rsidRPr="00D42C6B" w:rsidRDefault="006B105E" w:rsidP="00274884">
            <w:pPr>
              <w:spacing w:line="240" w:lineRule="auto"/>
              <w:rPr>
                <w:color w:val="000000"/>
                <w:sz w:val="20"/>
                <w:lang w:val="en-US"/>
              </w:rPr>
            </w:pPr>
            <w:r w:rsidRPr="00D42C6B">
              <w:rPr>
                <w:b/>
                <w:color w:val="000000"/>
                <w:sz w:val="20"/>
                <w:lang w:val="en-US"/>
              </w:rPr>
              <w:t>Responsible and</w:t>
            </w:r>
            <w:r w:rsidRPr="00D42C6B">
              <w:rPr>
                <w:b/>
                <w:color w:val="000000"/>
                <w:sz w:val="20"/>
                <w:lang w:val="en-US"/>
              </w:rPr>
              <w:tab/>
            </w:r>
            <w:r>
              <w:rPr>
                <w:b/>
                <w:color w:val="000000"/>
                <w:sz w:val="20"/>
                <w:lang w:val="en-US"/>
              </w:rPr>
              <w:br/>
            </w:r>
            <w:r w:rsidRPr="00D42C6B">
              <w:rPr>
                <w:b/>
                <w:color w:val="000000"/>
                <w:sz w:val="20"/>
                <w:lang w:val="en-US"/>
              </w:rPr>
              <w:t>Accountable to:</w:t>
            </w:r>
            <w:r w:rsidRPr="00D42C6B">
              <w:rPr>
                <w:color w:val="000000"/>
                <w:sz w:val="20"/>
                <w:lang w:val="en-US"/>
              </w:rPr>
              <w:tab/>
            </w:r>
            <w:r>
              <w:rPr>
                <w:color w:val="000000"/>
                <w:sz w:val="20"/>
                <w:lang w:val="en-US"/>
              </w:rPr>
              <w:t>Executive Manager Clinical and Hotel Services</w:t>
            </w:r>
          </w:p>
          <w:p w14:paraId="20E4D8D6" w14:textId="77777777" w:rsidR="006B105E" w:rsidRPr="00D42C6B" w:rsidRDefault="006B105E" w:rsidP="00274884">
            <w:pPr>
              <w:ind w:left="2160" w:hanging="2160"/>
              <w:rPr>
                <w:rFonts w:cs="Arial"/>
                <w:sz w:val="20"/>
                <w:szCs w:val="20"/>
              </w:rPr>
            </w:pPr>
            <w:r w:rsidRPr="00D42C6B">
              <w:rPr>
                <w:b/>
                <w:color w:val="000000"/>
                <w:sz w:val="20"/>
                <w:lang w:val="en-US"/>
              </w:rPr>
              <w:t>Works closely with:</w:t>
            </w:r>
            <w:r w:rsidRPr="00D42C6B">
              <w:rPr>
                <w:b/>
                <w:color w:val="000000"/>
                <w:sz w:val="20"/>
                <w:lang w:val="en-US"/>
              </w:rPr>
              <w:tab/>
            </w:r>
            <w:r w:rsidRPr="00D42C6B">
              <w:rPr>
                <w:rFonts w:cs="Arial"/>
                <w:sz w:val="20"/>
                <w:szCs w:val="20"/>
              </w:rPr>
              <w:t>Residents, service users and their relatives; senior management; staff; medical and allied health professionals; external stakeholders including community and other representatives from all levels of government and funding bodies; visitors; volunteers; advocates; Agency staff; contractors.</w:t>
            </w:r>
          </w:p>
          <w:p w14:paraId="065F5C64" w14:textId="77777777" w:rsidR="006B105E" w:rsidRPr="00D42C6B" w:rsidRDefault="006B105E" w:rsidP="00274884">
            <w:pPr>
              <w:ind w:left="2160" w:hanging="2160"/>
              <w:rPr>
                <w:b/>
                <w:color w:val="000000"/>
                <w:sz w:val="20"/>
                <w:lang w:val="en-US"/>
              </w:rPr>
            </w:pPr>
          </w:p>
          <w:p w14:paraId="13682938" w14:textId="77777777" w:rsidR="006B105E" w:rsidRPr="00AA7E3B" w:rsidRDefault="006B105E" w:rsidP="00274884">
            <w:pPr>
              <w:ind w:left="2160" w:hanging="2160"/>
              <w:rPr>
                <w:b/>
                <w:color w:val="FF528C"/>
                <w:sz w:val="20"/>
                <w:lang w:val="en-US"/>
              </w:rPr>
            </w:pPr>
            <w:r w:rsidRPr="00AA7E3B">
              <w:rPr>
                <w:b/>
                <w:color w:val="FF528C"/>
                <w:sz w:val="20"/>
                <w:lang w:val="en-US"/>
              </w:rPr>
              <w:t>KEY RESPONSIBILITIES</w:t>
            </w:r>
          </w:p>
          <w:p w14:paraId="1E02085C" w14:textId="77777777" w:rsidR="006B105E" w:rsidRPr="00AA7E3B" w:rsidRDefault="006B105E" w:rsidP="006B105E">
            <w:pPr>
              <w:pStyle w:val="ListParagraph"/>
              <w:numPr>
                <w:ilvl w:val="0"/>
                <w:numId w:val="18"/>
              </w:numPr>
              <w:spacing w:after="0" w:line="240" w:lineRule="auto"/>
              <w:contextualSpacing w:val="0"/>
              <w:rPr>
                <w:rFonts w:cstheme="minorHAnsi"/>
                <w:b/>
                <w:color w:val="FF528C"/>
              </w:rPr>
            </w:pPr>
            <w:r w:rsidRPr="00AA7E3B">
              <w:rPr>
                <w:rFonts w:cstheme="minorHAnsi"/>
                <w:b/>
                <w:color w:val="FF528C"/>
              </w:rPr>
              <w:t>Finance</w:t>
            </w:r>
          </w:p>
          <w:p w14:paraId="4F07820B" w14:textId="77777777" w:rsidR="006B105E" w:rsidRPr="00D42C6B" w:rsidRDefault="006B105E" w:rsidP="00274884">
            <w:pPr>
              <w:pStyle w:val="ListParagraph"/>
              <w:tabs>
                <w:tab w:val="left" w:pos="743"/>
              </w:tabs>
              <w:rPr>
                <w:rFonts w:cstheme="minorHAnsi"/>
                <w:b/>
                <w:color w:val="000000"/>
              </w:rPr>
            </w:pPr>
          </w:p>
          <w:p w14:paraId="6E14CAEB" w14:textId="77777777" w:rsidR="006B105E" w:rsidRPr="00AA7E3B" w:rsidRDefault="006B105E" w:rsidP="006B105E">
            <w:pPr>
              <w:pStyle w:val="ListParagraph"/>
              <w:numPr>
                <w:ilvl w:val="0"/>
                <w:numId w:val="19"/>
              </w:numPr>
              <w:rPr>
                <w:color w:val="000000"/>
                <w:sz w:val="20"/>
              </w:rPr>
            </w:pPr>
            <w:r w:rsidRPr="00AA7E3B">
              <w:rPr>
                <w:color w:val="000000"/>
                <w:sz w:val="20"/>
              </w:rPr>
              <w:t xml:space="preserve">Implement the </w:t>
            </w:r>
            <w:proofErr w:type="spellStart"/>
            <w:r w:rsidRPr="00AA7E3B">
              <w:rPr>
                <w:color w:val="000000"/>
                <w:sz w:val="20"/>
              </w:rPr>
              <w:t>Multi Purpose</w:t>
            </w:r>
            <w:proofErr w:type="spellEnd"/>
            <w:r w:rsidRPr="00AA7E3B">
              <w:rPr>
                <w:color w:val="000000"/>
                <w:sz w:val="20"/>
              </w:rPr>
              <w:t xml:space="preserve"> Service delivery plan in line with the agreed budget.   (Tasman only)</w:t>
            </w:r>
          </w:p>
          <w:p w14:paraId="2EB97AEE" w14:textId="77777777" w:rsidR="006B105E" w:rsidRDefault="006B105E" w:rsidP="006B105E">
            <w:pPr>
              <w:pStyle w:val="ListParagraph"/>
              <w:numPr>
                <w:ilvl w:val="0"/>
                <w:numId w:val="19"/>
              </w:numPr>
              <w:rPr>
                <w:rFonts w:cs="Times New Roman"/>
                <w:color w:val="000000"/>
                <w:sz w:val="20"/>
              </w:rPr>
            </w:pPr>
            <w:r>
              <w:rPr>
                <w:rFonts w:cs="Times New Roman"/>
                <w:color w:val="000000"/>
                <w:sz w:val="20"/>
              </w:rPr>
              <w:t>Monitor and manage budget for the facility delivering positive returns (Franklin and Dover).</w:t>
            </w:r>
          </w:p>
          <w:p w14:paraId="1CADC31F" w14:textId="77777777" w:rsidR="006B105E" w:rsidRPr="00AA7E3B" w:rsidRDefault="006B105E" w:rsidP="00274884">
            <w:pPr>
              <w:pStyle w:val="ListParagraph"/>
              <w:ind w:left="984"/>
              <w:rPr>
                <w:rFonts w:cs="Times New Roman"/>
                <w:color w:val="000000"/>
                <w:sz w:val="20"/>
              </w:rPr>
            </w:pPr>
          </w:p>
          <w:p w14:paraId="51233AC0" w14:textId="77777777" w:rsidR="006B105E" w:rsidRPr="00AA7E3B" w:rsidRDefault="006B105E" w:rsidP="006B105E">
            <w:pPr>
              <w:pStyle w:val="ListParagraph"/>
              <w:numPr>
                <w:ilvl w:val="0"/>
                <w:numId w:val="18"/>
              </w:numPr>
              <w:spacing w:after="0" w:line="240" w:lineRule="auto"/>
              <w:contextualSpacing w:val="0"/>
              <w:rPr>
                <w:rFonts w:cstheme="minorHAnsi"/>
                <w:b/>
                <w:color w:val="000000"/>
              </w:rPr>
            </w:pPr>
            <w:r w:rsidRPr="00AA7E3B">
              <w:rPr>
                <w:rFonts w:cstheme="minorHAnsi"/>
                <w:b/>
                <w:color w:val="FF528C"/>
              </w:rPr>
              <w:t>Care recipient focus</w:t>
            </w:r>
          </w:p>
          <w:p w14:paraId="4F91C452" w14:textId="77777777" w:rsidR="006B105E" w:rsidRPr="00D42C6B" w:rsidRDefault="006B105E" w:rsidP="00274884">
            <w:pPr>
              <w:ind w:left="1440" w:hanging="720"/>
              <w:rPr>
                <w:color w:val="000000"/>
                <w:sz w:val="20"/>
                <w:lang w:val="en-US"/>
              </w:rPr>
            </w:pPr>
            <w:r w:rsidRPr="00D42C6B">
              <w:rPr>
                <w:color w:val="000000"/>
                <w:sz w:val="20"/>
                <w:lang w:val="en-US"/>
              </w:rPr>
              <w:t>2.1</w:t>
            </w:r>
            <w:r w:rsidRPr="00D42C6B">
              <w:rPr>
                <w:color w:val="000000"/>
                <w:sz w:val="20"/>
                <w:lang w:val="en-US"/>
              </w:rPr>
              <w:tab/>
              <w:t>Manages the delivery of quality nursing services and to care recipients using a multi-disciplinary approach.</w:t>
            </w:r>
          </w:p>
          <w:p w14:paraId="26255F33" w14:textId="77777777" w:rsidR="006B105E" w:rsidRPr="00D42C6B" w:rsidRDefault="006B105E" w:rsidP="00274884">
            <w:pPr>
              <w:ind w:left="1440" w:hanging="720"/>
              <w:rPr>
                <w:color w:val="000000"/>
                <w:sz w:val="20"/>
                <w:lang w:val="en-US"/>
              </w:rPr>
            </w:pPr>
            <w:r w:rsidRPr="00D42C6B">
              <w:rPr>
                <w:color w:val="000000"/>
                <w:sz w:val="20"/>
                <w:lang w:val="en-US"/>
              </w:rPr>
              <w:t>2.2</w:t>
            </w:r>
            <w:r w:rsidRPr="00D42C6B">
              <w:rPr>
                <w:color w:val="000000"/>
                <w:sz w:val="20"/>
                <w:lang w:val="en-US"/>
              </w:rPr>
              <w:tab/>
              <w:t>Co-ordinates the function of multidisciplinary meetings for the purpose of quality outcomes for care recipients.</w:t>
            </w:r>
          </w:p>
          <w:p w14:paraId="02C1E01A" w14:textId="77777777" w:rsidR="006B105E" w:rsidRPr="00D42C6B" w:rsidRDefault="006B105E" w:rsidP="00274884">
            <w:pPr>
              <w:ind w:left="1440" w:hanging="720"/>
              <w:rPr>
                <w:color w:val="000000"/>
                <w:sz w:val="20"/>
                <w:lang w:val="en-US"/>
              </w:rPr>
            </w:pPr>
            <w:r w:rsidRPr="00D42C6B">
              <w:rPr>
                <w:color w:val="000000"/>
                <w:sz w:val="20"/>
                <w:lang w:val="en-US"/>
              </w:rPr>
              <w:t>2.3</w:t>
            </w:r>
            <w:r w:rsidRPr="00D42C6B">
              <w:rPr>
                <w:color w:val="000000"/>
                <w:sz w:val="20"/>
                <w:lang w:val="en-US"/>
              </w:rPr>
              <w:tab/>
              <w:t>Ensure the maintenance and accuracy of documentation in accordance with regulations.</w:t>
            </w:r>
          </w:p>
          <w:p w14:paraId="62BEFE3D" w14:textId="77777777" w:rsidR="006B105E" w:rsidRPr="00D42C6B" w:rsidRDefault="006B105E" w:rsidP="00274884">
            <w:pPr>
              <w:ind w:left="1440" w:hanging="720"/>
              <w:rPr>
                <w:color w:val="000000"/>
                <w:sz w:val="20"/>
                <w:lang w:val="en-US"/>
              </w:rPr>
            </w:pPr>
            <w:r w:rsidRPr="00D42C6B">
              <w:rPr>
                <w:color w:val="000000"/>
                <w:sz w:val="20"/>
                <w:lang w:val="en-US"/>
              </w:rPr>
              <w:t>2.4</w:t>
            </w:r>
            <w:r w:rsidRPr="00D42C6B">
              <w:rPr>
                <w:color w:val="000000"/>
                <w:sz w:val="20"/>
                <w:lang w:val="en-US"/>
              </w:rPr>
              <w:tab/>
              <w:t>Provides feedback to care recipients on outcomes from Continuous Improvement and Clinical activities.</w:t>
            </w:r>
          </w:p>
          <w:p w14:paraId="542C5E3A" w14:textId="77777777" w:rsidR="006B105E" w:rsidRPr="00D42C6B" w:rsidRDefault="006B105E" w:rsidP="00274884">
            <w:pPr>
              <w:ind w:left="1440" w:hanging="720"/>
              <w:rPr>
                <w:color w:val="000000"/>
                <w:sz w:val="20"/>
                <w:lang w:val="en-US"/>
              </w:rPr>
            </w:pPr>
            <w:r w:rsidRPr="00D42C6B">
              <w:rPr>
                <w:color w:val="000000"/>
                <w:sz w:val="20"/>
                <w:lang w:val="en-US"/>
              </w:rPr>
              <w:t>2.5</w:t>
            </w:r>
            <w:r w:rsidRPr="00D42C6B">
              <w:rPr>
                <w:color w:val="000000"/>
                <w:sz w:val="20"/>
                <w:lang w:val="en-US"/>
              </w:rPr>
              <w:tab/>
              <w:t>Oversee the nursing and assessment care planning process ensuring involvement of care recipients and/or their representatives, as well as all levels of staff.</w:t>
            </w:r>
          </w:p>
          <w:p w14:paraId="4527AF69" w14:textId="77777777" w:rsidR="006B105E" w:rsidRPr="00D42C6B" w:rsidRDefault="006B105E" w:rsidP="00274884">
            <w:pPr>
              <w:ind w:left="1440" w:hanging="720"/>
              <w:rPr>
                <w:color w:val="000000"/>
                <w:sz w:val="20"/>
                <w:lang w:val="en-US"/>
              </w:rPr>
            </w:pPr>
            <w:r w:rsidRPr="00D42C6B">
              <w:rPr>
                <w:color w:val="000000"/>
                <w:sz w:val="20"/>
                <w:lang w:val="en-US"/>
              </w:rPr>
              <w:t>2.6</w:t>
            </w:r>
            <w:r w:rsidRPr="00D42C6B">
              <w:rPr>
                <w:color w:val="000000"/>
                <w:sz w:val="20"/>
                <w:lang w:val="en-US"/>
              </w:rPr>
              <w:tab/>
              <w:t>Ensures there is a planned approach to assist care recipients to maintain or improve their lifestyle.</w:t>
            </w:r>
          </w:p>
          <w:p w14:paraId="1E812EE8" w14:textId="77777777" w:rsidR="006B105E" w:rsidRPr="00D42C6B" w:rsidRDefault="006B105E" w:rsidP="00274884">
            <w:pPr>
              <w:ind w:left="1440" w:hanging="720"/>
              <w:rPr>
                <w:color w:val="000000"/>
                <w:sz w:val="20"/>
                <w:lang w:val="en-US"/>
              </w:rPr>
            </w:pPr>
            <w:r w:rsidRPr="00D42C6B">
              <w:rPr>
                <w:color w:val="000000"/>
                <w:sz w:val="20"/>
                <w:lang w:val="en-US"/>
              </w:rPr>
              <w:t xml:space="preserve">2.7 </w:t>
            </w:r>
            <w:r w:rsidRPr="00D42C6B">
              <w:rPr>
                <w:color w:val="000000"/>
                <w:sz w:val="20"/>
                <w:lang w:val="en-US"/>
              </w:rPr>
              <w:tab/>
              <w:t>Maintain Clinical practice by actively participating in same on regular basis.</w:t>
            </w:r>
          </w:p>
          <w:p w14:paraId="5CF13300" w14:textId="77777777" w:rsidR="006B105E" w:rsidRPr="00AA7E3B" w:rsidRDefault="006B105E" w:rsidP="00274884">
            <w:pPr>
              <w:ind w:left="1440" w:hanging="720"/>
              <w:rPr>
                <w:color w:val="000000"/>
                <w:sz w:val="20"/>
                <w:lang w:val="en-US"/>
              </w:rPr>
            </w:pPr>
            <w:r w:rsidRPr="00D42C6B">
              <w:rPr>
                <w:color w:val="000000"/>
                <w:sz w:val="20"/>
                <w:lang w:val="en-US"/>
              </w:rPr>
              <w:t>2.8         Oversee the successful delivery of Community Care Services</w:t>
            </w:r>
          </w:p>
          <w:p w14:paraId="2C3E7419" w14:textId="77777777" w:rsidR="006B105E" w:rsidRPr="00AA7E3B" w:rsidRDefault="006B105E" w:rsidP="006B105E">
            <w:pPr>
              <w:pStyle w:val="ListParagraph"/>
              <w:numPr>
                <w:ilvl w:val="0"/>
                <w:numId w:val="18"/>
              </w:numPr>
              <w:spacing w:after="0" w:line="240" w:lineRule="auto"/>
              <w:contextualSpacing w:val="0"/>
              <w:rPr>
                <w:rFonts w:ascii="MarkOT-Medium" w:hAnsi="MarkOT-Medium" w:cstheme="minorHAnsi"/>
                <w:color w:val="FF528C"/>
              </w:rPr>
            </w:pPr>
            <w:r w:rsidRPr="00AA7E3B">
              <w:rPr>
                <w:rFonts w:ascii="MarkOT-Medium" w:hAnsi="MarkOT-Medium" w:cstheme="minorHAnsi"/>
                <w:b/>
                <w:color w:val="FF528C"/>
              </w:rPr>
              <w:t>Professional</w:t>
            </w:r>
          </w:p>
          <w:p w14:paraId="72F8A88A" w14:textId="77777777" w:rsidR="006B105E" w:rsidRPr="00D42C6B" w:rsidRDefault="006B105E" w:rsidP="00274884">
            <w:pPr>
              <w:ind w:left="1440" w:hanging="720"/>
              <w:rPr>
                <w:color w:val="000000"/>
                <w:sz w:val="20"/>
                <w:lang w:val="en-US"/>
              </w:rPr>
            </w:pPr>
            <w:r w:rsidRPr="00D42C6B">
              <w:rPr>
                <w:color w:val="000000"/>
                <w:sz w:val="20"/>
                <w:lang w:val="en-US"/>
              </w:rPr>
              <w:t>3.1</w:t>
            </w:r>
            <w:r w:rsidRPr="00D42C6B">
              <w:rPr>
                <w:color w:val="000000"/>
                <w:sz w:val="20"/>
                <w:lang w:val="en-US"/>
              </w:rPr>
              <w:tab/>
              <w:t>Drive the Mission, Vision and Values of Huon Regional Care and work for its achievement and aspire to attain a standard of excellence in work practices.</w:t>
            </w:r>
          </w:p>
          <w:p w14:paraId="48669E95" w14:textId="77777777" w:rsidR="006B105E" w:rsidRPr="00D42C6B" w:rsidRDefault="006B105E" w:rsidP="00274884">
            <w:pPr>
              <w:ind w:left="1440" w:hanging="720"/>
              <w:rPr>
                <w:color w:val="000000"/>
                <w:sz w:val="20"/>
                <w:lang w:val="en-US"/>
              </w:rPr>
            </w:pPr>
            <w:r w:rsidRPr="00D42C6B">
              <w:rPr>
                <w:color w:val="000000"/>
                <w:sz w:val="20"/>
                <w:lang w:val="en-US"/>
              </w:rPr>
              <w:t>3.2</w:t>
            </w:r>
            <w:r w:rsidRPr="00D42C6B">
              <w:rPr>
                <w:color w:val="000000"/>
                <w:sz w:val="20"/>
                <w:lang w:val="en-US"/>
              </w:rPr>
              <w:tab/>
              <w:t>Continue participation in own self-development, including attending educational programs.</w:t>
            </w:r>
          </w:p>
          <w:p w14:paraId="23DE9C10" w14:textId="77777777" w:rsidR="006B105E" w:rsidRPr="00D42C6B" w:rsidRDefault="006B105E" w:rsidP="00274884">
            <w:pPr>
              <w:ind w:left="1440" w:hanging="720"/>
              <w:rPr>
                <w:color w:val="000000"/>
                <w:sz w:val="20"/>
                <w:lang w:val="en-US"/>
              </w:rPr>
            </w:pPr>
            <w:r w:rsidRPr="00D42C6B">
              <w:rPr>
                <w:color w:val="000000"/>
                <w:sz w:val="20"/>
                <w:lang w:val="en-US"/>
              </w:rPr>
              <w:t>3.3</w:t>
            </w:r>
            <w:r w:rsidRPr="00D42C6B">
              <w:rPr>
                <w:color w:val="000000"/>
                <w:sz w:val="20"/>
                <w:lang w:val="en-US"/>
              </w:rPr>
              <w:tab/>
              <w:t>Act as a clinical resource within Huon Regional Care.</w:t>
            </w:r>
          </w:p>
          <w:p w14:paraId="2E15D4CD" w14:textId="77777777" w:rsidR="006B105E" w:rsidRPr="00D42C6B" w:rsidRDefault="006B105E" w:rsidP="00274884">
            <w:pPr>
              <w:ind w:left="1440" w:hanging="720"/>
              <w:rPr>
                <w:color w:val="000000"/>
                <w:sz w:val="20"/>
                <w:lang w:val="en-US"/>
              </w:rPr>
            </w:pPr>
            <w:r w:rsidRPr="00D42C6B">
              <w:rPr>
                <w:color w:val="000000"/>
                <w:sz w:val="20"/>
                <w:lang w:val="en-US"/>
              </w:rPr>
              <w:t>3.4</w:t>
            </w:r>
            <w:r w:rsidRPr="00D42C6B">
              <w:rPr>
                <w:color w:val="000000"/>
                <w:sz w:val="20"/>
                <w:lang w:val="en-US"/>
              </w:rPr>
              <w:tab/>
              <w:t>Conduct and participate in performance appraisals as required</w:t>
            </w:r>
          </w:p>
          <w:p w14:paraId="16917EC9" w14:textId="77777777" w:rsidR="006B105E" w:rsidRPr="00D42C6B" w:rsidRDefault="006B105E" w:rsidP="00274884">
            <w:pPr>
              <w:ind w:left="1440" w:hanging="720"/>
              <w:rPr>
                <w:color w:val="000000"/>
                <w:sz w:val="20"/>
                <w:lang w:val="en-US"/>
              </w:rPr>
            </w:pPr>
            <w:r w:rsidRPr="00D42C6B">
              <w:rPr>
                <w:color w:val="000000"/>
                <w:sz w:val="20"/>
                <w:lang w:val="en-US"/>
              </w:rPr>
              <w:t>3.5</w:t>
            </w:r>
            <w:r w:rsidRPr="00D42C6B">
              <w:rPr>
                <w:color w:val="000000"/>
                <w:sz w:val="20"/>
                <w:lang w:val="en-US"/>
              </w:rPr>
              <w:tab/>
              <w:t xml:space="preserve">Develop and facilitate the staff induction </w:t>
            </w:r>
            <w:r w:rsidRPr="00D42C6B">
              <w:rPr>
                <w:color w:val="000000"/>
                <w:sz w:val="20"/>
              </w:rPr>
              <w:t>program</w:t>
            </w:r>
            <w:r w:rsidRPr="00D42C6B">
              <w:rPr>
                <w:color w:val="000000"/>
                <w:sz w:val="20"/>
                <w:lang w:val="en-US"/>
              </w:rPr>
              <w:t xml:space="preserve"> within Huon Regional Care</w:t>
            </w:r>
          </w:p>
          <w:p w14:paraId="66B9B557" w14:textId="77777777" w:rsidR="006B105E" w:rsidRPr="00D42C6B" w:rsidRDefault="006B105E" w:rsidP="00274884">
            <w:pPr>
              <w:ind w:left="1440" w:hanging="720"/>
              <w:rPr>
                <w:color w:val="000000"/>
                <w:sz w:val="20"/>
                <w:lang w:val="en-US"/>
              </w:rPr>
            </w:pPr>
            <w:r w:rsidRPr="00D42C6B">
              <w:rPr>
                <w:color w:val="000000"/>
                <w:sz w:val="20"/>
                <w:lang w:val="en-US"/>
              </w:rPr>
              <w:t>3.6</w:t>
            </w:r>
            <w:r w:rsidRPr="00D42C6B">
              <w:rPr>
                <w:color w:val="000000"/>
                <w:sz w:val="20"/>
                <w:lang w:val="en-US"/>
              </w:rPr>
              <w:tab/>
              <w:t>Promote staff attendance at professional development programs</w:t>
            </w:r>
          </w:p>
          <w:p w14:paraId="7D6EC004" w14:textId="77777777" w:rsidR="006B105E" w:rsidRPr="00D42C6B" w:rsidRDefault="006B105E" w:rsidP="00274884">
            <w:pPr>
              <w:ind w:left="1440" w:hanging="720"/>
              <w:rPr>
                <w:color w:val="000000"/>
                <w:sz w:val="20"/>
                <w:lang w:val="en-US"/>
              </w:rPr>
            </w:pPr>
            <w:r w:rsidRPr="00D42C6B">
              <w:rPr>
                <w:color w:val="000000"/>
                <w:sz w:val="20"/>
                <w:lang w:val="en-US"/>
              </w:rPr>
              <w:t>3.7</w:t>
            </w:r>
            <w:r w:rsidRPr="00D42C6B">
              <w:rPr>
                <w:color w:val="000000"/>
                <w:sz w:val="20"/>
                <w:lang w:val="en-US"/>
              </w:rPr>
              <w:tab/>
              <w:t>Identify and plan staff educational needs through performance management processes, staff surveys, observations, hazard and incident reports.</w:t>
            </w:r>
          </w:p>
          <w:p w14:paraId="1CC94B7F" w14:textId="77777777" w:rsidR="006B105E" w:rsidRPr="00D42C6B" w:rsidRDefault="006B105E" w:rsidP="00274884">
            <w:pPr>
              <w:ind w:left="1440" w:hanging="720"/>
              <w:rPr>
                <w:color w:val="000000"/>
                <w:sz w:val="20"/>
                <w:lang w:val="en-US"/>
              </w:rPr>
            </w:pPr>
            <w:r w:rsidRPr="00D42C6B">
              <w:rPr>
                <w:color w:val="000000"/>
                <w:sz w:val="20"/>
                <w:lang w:val="en-US"/>
              </w:rPr>
              <w:t>3.8</w:t>
            </w:r>
            <w:r w:rsidRPr="00D42C6B">
              <w:rPr>
                <w:color w:val="000000"/>
                <w:sz w:val="20"/>
                <w:lang w:val="en-US"/>
              </w:rPr>
              <w:tab/>
              <w:t>Initiate research and quality improvement projects and oversee their implementation.</w:t>
            </w:r>
          </w:p>
          <w:p w14:paraId="71620C4B" w14:textId="77777777" w:rsidR="006B105E" w:rsidRPr="00D42C6B" w:rsidRDefault="006B105E" w:rsidP="00274884">
            <w:pPr>
              <w:ind w:left="1440" w:hanging="720"/>
              <w:rPr>
                <w:color w:val="000000"/>
                <w:sz w:val="20"/>
                <w:lang w:val="en-US"/>
              </w:rPr>
            </w:pPr>
            <w:r w:rsidRPr="00D42C6B">
              <w:rPr>
                <w:color w:val="000000"/>
                <w:sz w:val="20"/>
                <w:lang w:val="en-US"/>
              </w:rPr>
              <w:t>3.9</w:t>
            </w:r>
            <w:r w:rsidRPr="00D42C6B">
              <w:rPr>
                <w:color w:val="000000"/>
                <w:sz w:val="20"/>
                <w:lang w:val="en-US"/>
              </w:rPr>
              <w:tab/>
              <w:t>Revise and manage compliance with the policies and procedures of Huon Regional Care</w:t>
            </w:r>
          </w:p>
          <w:p w14:paraId="597E8C2F" w14:textId="77777777" w:rsidR="006B105E" w:rsidRPr="00D42C6B" w:rsidRDefault="006B105E" w:rsidP="00274884">
            <w:pPr>
              <w:ind w:left="1440" w:hanging="720"/>
              <w:rPr>
                <w:color w:val="000000"/>
                <w:sz w:val="20"/>
                <w:lang w:val="en-US"/>
              </w:rPr>
            </w:pPr>
            <w:r w:rsidRPr="00D42C6B">
              <w:rPr>
                <w:color w:val="000000"/>
                <w:sz w:val="20"/>
                <w:lang w:val="en-US"/>
              </w:rPr>
              <w:t>3.10</w:t>
            </w:r>
            <w:r w:rsidRPr="00D42C6B">
              <w:rPr>
                <w:color w:val="000000"/>
                <w:sz w:val="20"/>
                <w:lang w:val="en-US"/>
              </w:rPr>
              <w:tab/>
              <w:t>Participate in the management of complaints.</w:t>
            </w:r>
          </w:p>
          <w:p w14:paraId="66D4D97D" w14:textId="77777777" w:rsidR="006B105E" w:rsidRPr="00D42C6B" w:rsidRDefault="006B105E" w:rsidP="00274884">
            <w:pPr>
              <w:ind w:left="1440" w:hanging="720"/>
              <w:rPr>
                <w:color w:val="000000"/>
                <w:sz w:val="20"/>
                <w:lang w:val="en-US"/>
              </w:rPr>
            </w:pPr>
            <w:r w:rsidRPr="00D42C6B">
              <w:rPr>
                <w:color w:val="000000"/>
                <w:sz w:val="20"/>
                <w:lang w:val="en-US"/>
              </w:rPr>
              <w:t>3.11</w:t>
            </w:r>
            <w:r w:rsidRPr="00D42C6B">
              <w:rPr>
                <w:color w:val="000000"/>
                <w:sz w:val="20"/>
                <w:lang w:val="en-US"/>
              </w:rPr>
              <w:tab/>
              <w:t xml:space="preserve">Oversee medication incident management and report to the </w:t>
            </w:r>
            <w:r>
              <w:rPr>
                <w:color w:val="000000"/>
                <w:sz w:val="20"/>
                <w:lang w:val="en-US"/>
              </w:rPr>
              <w:t xml:space="preserve">Executive Manager </w:t>
            </w:r>
            <w:proofErr w:type="spellStart"/>
            <w:r>
              <w:rPr>
                <w:color w:val="000000"/>
                <w:sz w:val="20"/>
                <w:lang w:val="en-US"/>
              </w:rPr>
              <w:t>Cinical</w:t>
            </w:r>
            <w:proofErr w:type="spellEnd"/>
            <w:r>
              <w:rPr>
                <w:color w:val="000000"/>
                <w:sz w:val="20"/>
                <w:lang w:val="en-US"/>
              </w:rPr>
              <w:t xml:space="preserve"> and Hotel Services</w:t>
            </w:r>
            <w:r w:rsidRPr="00D42C6B">
              <w:rPr>
                <w:color w:val="000000"/>
                <w:sz w:val="20"/>
                <w:lang w:val="en-US"/>
              </w:rPr>
              <w:t>.</w:t>
            </w:r>
          </w:p>
          <w:p w14:paraId="0EA87844" w14:textId="77777777" w:rsidR="006B105E" w:rsidRPr="00D42C6B" w:rsidRDefault="006B105E" w:rsidP="00274884">
            <w:pPr>
              <w:ind w:left="1440" w:hanging="720"/>
              <w:rPr>
                <w:color w:val="000000"/>
                <w:sz w:val="20"/>
                <w:lang w:val="en-US"/>
              </w:rPr>
            </w:pPr>
            <w:r w:rsidRPr="00D42C6B">
              <w:rPr>
                <w:color w:val="000000"/>
                <w:sz w:val="20"/>
                <w:lang w:val="en-US"/>
              </w:rPr>
              <w:t xml:space="preserve">3.12       Ensure accurate monthly facility reporting for the CEO and Board, as directed by the Health and Facility Services Manager </w:t>
            </w:r>
          </w:p>
          <w:p w14:paraId="701A72BC" w14:textId="77777777" w:rsidR="006B105E" w:rsidRPr="00D42C6B" w:rsidRDefault="006B105E" w:rsidP="00274884">
            <w:pPr>
              <w:rPr>
                <w:color w:val="000000"/>
                <w:sz w:val="20"/>
                <w:lang w:val="en-US"/>
              </w:rPr>
            </w:pPr>
          </w:p>
          <w:p w14:paraId="41B092AE" w14:textId="77777777" w:rsidR="006B105E" w:rsidRPr="00AA7E3B" w:rsidRDefault="006B105E" w:rsidP="006B105E">
            <w:pPr>
              <w:pStyle w:val="ListParagraph"/>
              <w:numPr>
                <w:ilvl w:val="0"/>
                <w:numId w:val="18"/>
              </w:numPr>
              <w:spacing w:after="0" w:line="240" w:lineRule="auto"/>
              <w:contextualSpacing w:val="0"/>
              <w:rPr>
                <w:rFonts w:ascii="MarkOT-Medium" w:hAnsi="MarkOT-Medium" w:cstheme="minorHAnsi"/>
                <w:color w:val="FF528C"/>
              </w:rPr>
            </w:pPr>
            <w:r w:rsidRPr="00AA7E3B">
              <w:rPr>
                <w:rFonts w:ascii="MarkOT-Medium" w:hAnsi="MarkOT-Medium" w:cstheme="minorHAnsi"/>
                <w:b/>
                <w:color w:val="FF528C"/>
              </w:rPr>
              <w:t>Communication</w:t>
            </w:r>
          </w:p>
          <w:p w14:paraId="2DF7E4C5" w14:textId="77777777" w:rsidR="006B105E" w:rsidRPr="00D42C6B" w:rsidRDefault="006B105E" w:rsidP="00274884">
            <w:pPr>
              <w:ind w:left="1440" w:hanging="720"/>
              <w:rPr>
                <w:color w:val="000000"/>
                <w:sz w:val="20"/>
                <w:lang w:val="en-US"/>
              </w:rPr>
            </w:pPr>
            <w:r w:rsidRPr="00D42C6B">
              <w:rPr>
                <w:color w:val="000000"/>
                <w:sz w:val="20"/>
                <w:lang w:val="en-US"/>
              </w:rPr>
              <w:t>4.1</w:t>
            </w:r>
            <w:r w:rsidRPr="00D42C6B">
              <w:rPr>
                <w:color w:val="000000"/>
                <w:sz w:val="20"/>
                <w:lang w:val="en-US"/>
              </w:rPr>
              <w:tab/>
              <w:t>Ensure practices reflect care recipient confidentiality regarding information, including medical history and information told in confidence.</w:t>
            </w:r>
          </w:p>
          <w:p w14:paraId="1A101EF4" w14:textId="77777777" w:rsidR="006B105E" w:rsidRPr="00D42C6B" w:rsidRDefault="006B105E" w:rsidP="00274884">
            <w:pPr>
              <w:ind w:left="1440" w:hanging="720"/>
              <w:rPr>
                <w:color w:val="000000"/>
                <w:sz w:val="20"/>
                <w:lang w:val="en-US"/>
              </w:rPr>
            </w:pPr>
            <w:r w:rsidRPr="00D42C6B">
              <w:rPr>
                <w:color w:val="000000"/>
                <w:sz w:val="20"/>
                <w:lang w:val="en-US"/>
              </w:rPr>
              <w:t>4.2</w:t>
            </w:r>
            <w:r w:rsidRPr="00D42C6B">
              <w:rPr>
                <w:color w:val="000000"/>
                <w:sz w:val="20"/>
                <w:lang w:val="en-US"/>
              </w:rPr>
              <w:tab/>
              <w:t>Display respect, empathy and understanding towards care recipients and their families, and all staff members.</w:t>
            </w:r>
          </w:p>
          <w:p w14:paraId="778031C2" w14:textId="77777777" w:rsidR="006B105E" w:rsidRPr="00D42C6B" w:rsidRDefault="006B105E" w:rsidP="00274884">
            <w:pPr>
              <w:ind w:left="1440" w:hanging="720"/>
              <w:rPr>
                <w:color w:val="000000"/>
                <w:sz w:val="20"/>
                <w:lang w:val="en-US"/>
              </w:rPr>
            </w:pPr>
            <w:r w:rsidRPr="00D42C6B">
              <w:rPr>
                <w:color w:val="000000"/>
                <w:sz w:val="20"/>
                <w:lang w:val="en-US"/>
              </w:rPr>
              <w:t>4.3</w:t>
            </w:r>
            <w:r w:rsidRPr="00D42C6B">
              <w:rPr>
                <w:color w:val="000000"/>
                <w:sz w:val="20"/>
                <w:lang w:val="en-US"/>
              </w:rPr>
              <w:tab/>
              <w:t>Interacts and communicates with other health team members, in the interests of the care recipients and of achieving a team approach to care recipient care.</w:t>
            </w:r>
          </w:p>
          <w:p w14:paraId="0C01C562" w14:textId="77777777" w:rsidR="006B105E" w:rsidRPr="00D42C6B" w:rsidRDefault="006B105E" w:rsidP="00274884">
            <w:pPr>
              <w:ind w:left="1440" w:hanging="720"/>
              <w:rPr>
                <w:color w:val="000000"/>
                <w:sz w:val="20"/>
                <w:lang w:val="en-US"/>
              </w:rPr>
            </w:pPr>
            <w:r w:rsidRPr="00D42C6B">
              <w:rPr>
                <w:color w:val="000000"/>
                <w:sz w:val="20"/>
                <w:lang w:val="en-US"/>
              </w:rPr>
              <w:t>4.4</w:t>
            </w:r>
            <w:r w:rsidRPr="00D42C6B">
              <w:rPr>
                <w:color w:val="000000"/>
                <w:sz w:val="20"/>
                <w:lang w:val="en-US"/>
              </w:rPr>
              <w:tab/>
            </w:r>
            <w:r w:rsidRPr="00D42C6B">
              <w:rPr>
                <w:color w:val="000000"/>
                <w:sz w:val="20"/>
              </w:rPr>
              <w:t>Utilise</w:t>
            </w:r>
            <w:r w:rsidRPr="00D42C6B">
              <w:rPr>
                <w:color w:val="000000"/>
                <w:sz w:val="20"/>
                <w:lang w:val="en-US"/>
              </w:rPr>
              <w:t xml:space="preserve"> effective conflict resolution skills.</w:t>
            </w:r>
          </w:p>
          <w:p w14:paraId="3AFDF547" w14:textId="77777777" w:rsidR="006B105E" w:rsidRPr="00D42C6B" w:rsidRDefault="006B105E" w:rsidP="00274884">
            <w:pPr>
              <w:ind w:firstLine="720"/>
              <w:rPr>
                <w:color w:val="000000"/>
                <w:sz w:val="20"/>
                <w:lang w:val="en-US"/>
              </w:rPr>
            </w:pPr>
            <w:r w:rsidRPr="00D42C6B">
              <w:rPr>
                <w:color w:val="000000"/>
                <w:sz w:val="20"/>
                <w:lang w:val="en-US"/>
              </w:rPr>
              <w:t>4.5</w:t>
            </w:r>
            <w:r w:rsidRPr="00D42C6B">
              <w:rPr>
                <w:color w:val="000000"/>
                <w:sz w:val="20"/>
                <w:lang w:val="en-US"/>
              </w:rPr>
              <w:tab/>
              <w:t xml:space="preserve">Promote and maintain harmonious working relationships within all </w:t>
            </w:r>
          </w:p>
          <w:p w14:paraId="3BB772DE" w14:textId="77777777" w:rsidR="006B105E" w:rsidRPr="00D42C6B" w:rsidRDefault="006B105E" w:rsidP="00274884">
            <w:pPr>
              <w:ind w:left="720" w:firstLine="720"/>
              <w:rPr>
                <w:color w:val="000000"/>
                <w:sz w:val="20"/>
                <w:lang w:val="en-US"/>
              </w:rPr>
            </w:pPr>
            <w:r w:rsidRPr="00D42C6B">
              <w:rPr>
                <w:color w:val="000000"/>
                <w:sz w:val="20"/>
                <w:lang w:val="en-US"/>
              </w:rPr>
              <w:t>sections.</w:t>
            </w:r>
          </w:p>
          <w:p w14:paraId="07BE92D5" w14:textId="77777777" w:rsidR="006B105E" w:rsidRPr="00D42C6B" w:rsidRDefault="006B105E" w:rsidP="00274884">
            <w:pPr>
              <w:ind w:left="1452" w:hanging="686"/>
              <w:rPr>
                <w:color w:val="000000"/>
                <w:sz w:val="20"/>
                <w:lang w:val="en-US"/>
              </w:rPr>
            </w:pPr>
            <w:r w:rsidRPr="00D42C6B">
              <w:rPr>
                <w:color w:val="000000"/>
                <w:sz w:val="20"/>
                <w:lang w:val="en-US"/>
              </w:rPr>
              <w:t>4.6        Engage with community on operations of the MPS including participation on the     Community Advisory Committee and other health professionals (Doctors Surgery</w:t>
            </w:r>
            <w:r>
              <w:rPr>
                <w:color w:val="000000"/>
                <w:sz w:val="20"/>
                <w:lang w:val="en-US"/>
              </w:rPr>
              <w:t>- Tasman Only).</w:t>
            </w:r>
          </w:p>
          <w:p w14:paraId="3513A33C" w14:textId="77777777" w:rsidR="006B105E" w:rsidRPr="00AA7E3B" w:rsidRDefault="006B105E" w:rsidP="00274884">
            <w:pPr>
              <w:rPr>
                <w:rFonts w:ascii="MarkOT-Medium" w:hAnsi="MarkOT-Medium"/>
                <w:b/>
                <w:color w:val="FF528C"/>
                <w:sz w:val="20"/>
                <w:lang w:val="en-US"/>
              </w:rPr>
            </w:pPr>
          </w:p>
          <w:p w14:paraId="4D6A14EE" w14:textId="77777777" w:rsidR="006B105E" w:rsidRPr="00AA7E3B" w:rsidRDefault="006B105E" w:rsidP="006B105E">
            <w:pPr>
              <w:pStyle w:val="ListParagraph"/>
              <w:numPr>
                <w:ilvl w:val="0"/>
                <w:numId w:val="18"/>
              </w:numPr>
              <w:spacing w:after="0" w:line="240" w:lineRule="auto"/>
              <w:contextualSpacing w:val="0"/>
              <w:rPr>
                <w:rFonts w:ascii="MarkOT-Medium" w:hAnsi="MarkOT-Medium" w:cstheme="minorHAnsi"/>
                <w:color w:val="FF528C"/>
              </w:rPr>
            </w:pPr>
            <w:r w:rsidRPr="00AA7E3B">
              <w:rPr>
                <w:rFonts w:ascii="MarkOT-Medium" w:hAnsi="MarkOT-Medium" w:cstheme="minorHAnsi"/>
                <w:b/>
                <w:color w:val="FF528C"/>
              </w:rPr>
              <w:t xml:space="preserve">Organisation / Administration </w:t>
            </w:r>
          </w:p>
          <w:p w14:paraId="79B1CA05" w14:textId="77777777" w:rsidR="006B105E" w:rsidRPr="00D42C6B" w:rsidRDefault="006B105E" w:rsidP="00274884">
            <w:pPr>
              <w:ind w:left="1440" w:hanging="720"/>
              <w:rPr>
                <w:color w:val="000000"/>
                <w:sz w:val="20"/>
                <w:lang w:val="en-US"/>
              </w:rPr>
            </w:pPr>
            <w:r w:rsidRPr="00D42C6B">
              <w:rPr>
                <w:color w:val="000000"/>
                <w:sz w:val="20"/>
                <w:lang w:val="en-US"/>
              </w:rPr>
              <w:t>5.1</w:t>
            </w:r>
            <w:r w:rsidRPr="00D42C6B">
              <w:rPr>
                <w:color w:val="000000"/>
                <w:sz w:val="20"/>
                <w:lang w:val="en-US"/>
              </w:rPr>
              <w:tab/>
              <w:t>Maintain adequate nursing and care staff levels for the safe delivery of care to care recipients.</w:t>
            </w:r>
          </w:p>
          <w:p w14:paraId="34A020AC" w14:textId="77777777" w:rsidR="006B105E" w:rsidRPr="00D42C6B" w:rsidRDefault="006B105E" w:rsidP="00274884">
            <w:pPr>
              <w:ind w:left="1440" w:hanging="720"/>
              <w:rPr>
                <w:color w:val="000000"/>
                <w:sz w:val="20"/>
                <w:lang w:val="en-US"/>
              </w:rPr>
            </w:pPr>
            <w:r w:rsidRPr="00D42C6B">
              <w:rPr>
                <w:color w:val="000000"/>
                <w:sz w:val="20"/>
                <w:lang w:val="en-US"/>
              </w:rPr>
              <w:t>5.2</w:t>
            </w:r>
            <w:r w:rsidRPr="00D42C6B">
              <w:rPr>
                <w:color w:val="000000"/>
                <w:sz w:val="20"/>
                <w:lang w:val="en-US"/>
              </w:rPr>
              <w:tab/>
              <w:t>Responsible for the nursing and care staff annual leave plans.</w:t>
            </w:r>
          </w:p>
          <w:p w14:paraId="7E122DE3" w14:textId="77777777" w:rsidR="006B105E" w:rsidRPr="00D42C6B" w:rsidRDefault="006B105E" w:rsidP="00274884">
            <w:pPr>
              <w:ind w:left="1440" w:hanging="720"/>
              <w:rPr>
                <w:color w:val="000000"/>
                <w:sz w:val="20"/>
                <w:lang w:val="en-US"/>
              </w:rPr>
            </w:pPr>
            <w:r w:rsidRPr="00D42C6B">
              <w:rPr>
                <w:color w:val="000000"/>
                <w:sz w:val="20"/>
                <w:lang w:val="en-US"/>
              </w:rPr>
              <w:t>5.3</w:t>
            </w:r>
            <w:r w:rsidRPr="00D42C6B">
              <w:rPr>
                <w:color w:val="000000"/>
                <w:sz w:val="20"/>
                <w:lang w:val="en-US"/>
              </w:rPr>
              <w:tab/>
              <w:t>Participates in Management meetings and other committees as required and disseminates information appropriately.</w:t>
            </w:r>
          </w:p>
          <w:p w14:paraId="1A7761A4" w14:textId="77777777" w:rsidR="006B105E" w:rsidRPr="00D42C6B" w:rsidRDefault="006B105E" w:rsidP="00274884">
            <w:pPr>
              <w:ind w:left="1440" w:hanging="720"/>
              <w:rPr>
                <w:color w:val="000000"/>
                <w:sz w:val="20"/>
                <w:lang w:val="en-US"/>
              </w:rPr>
            </w:pPr>
            <w:r w:rsidRPr="00D42C6B">
              <w:rPr>
                <w:color w:val="000000"/>
                <w:sz w:val="20"/>
                <w:lang w:val="en-US"/>
              </w:rPr>
              <w:t>5.4</w:t>
            </w:r>
            <w:r w:rsidRPr="00D42C6B">
              <w:rPr>
                <w:color w:val="000000"/>
                <w:sz w:val="20"/>
                <w:lang w:val="en-US"/>
              </w:rPr>
              <w:tab/>
              <w:t>Responsible for staff performance and development processes</w:t>
            </w:r>
          </w:p>
          <w:p w14:paraId="70E993F0" w14:textId="77777777" w:rsidR="006B105E" w:rsidRPr="00D42C6B" w:rsidRDefault="006B105E" w:rsidP="00274884">
            <w:pPr>
              <w:ind w:left="1440" w:hanging="720"/>
              <w:rPr>
                <w:color w:val="000000"/>
                <w:sz w:val="20"/>
                <w:lang w:val="en-US"/>
              </w:rPr>
            </w:pPr>
            <w:r w:rsidRPr="00D42C6B">
              <w:rPr>
                <w:color w:val="000000"/>
                <w:sz w:val="20"/>
                <w:lang w:val="en-US"/>
              </w:rPr>
              <w:t>5.5</w:t>
            </w:r>
            <w:r w:rsidRPr="00D42C6B">
              <w:rPr>
                <w:color w:val="000000"/>
                <w:sz w:val="20"/>
                <w:lang w:val="en-US"/>
              </w:rPr>
              <w:tab/>
              <w:t>Participates in the recruitment of clinical staff.</w:t>
            </w:r>
          </w:p>
          <w:p w14:paraId="4BDD4357" w14:textId="77777777" w:rsidR="006B105E" w:rsidRPr="00D42C6B" w:rsidRDefault="006B105E" w:rsidP="00274884">
            <w:pPr>
              <w:rPr>
                <w:color w:val="000000"/>
                <w:sz w:val="20"/>
                <w:lang w:val="en-US"/>
              </w:rPr>
            </w:pPr>
            <w:r w:rsidRPr="00D42C6B">
              <w:rPr>
                <w:color w:val="000000"/>
                <w:sz w:val="20"/>
                <w:lang w:val="en-US"/>
              </w:rPr>
              <w:tab/>
              <w:t>5.6</w:t>
            </w:r>
            <w:r w:rsidRPr="00D42C6B">
              <w:rPr>
                <w:color w:val="000000"/>
                <w:sz w:val="20"/>
                <w:lang w:val="en-US"/>
              </w:rPr>
              <w:tab/>
              <w:t>Responsible for the stock supply for clinical areas.</w:t>
            </w:r>
          </w:p>
          <w:p w14:paraId="026D42D7" w14:textId="77777777" w:rsidR="006B105E" w:rsidRPr="00D42C6B" w:rsidRDefault="006B105E" w:rsidP="00274884">
            <w:pPr>
              <w:ind w:left="1440" w:hanging="720"/>
              <w:rPr>
                <w:color w:val="000000"/>
                <w:sz w:val="20"/>
                <w:lang w:val="en-US"/>
              </w:rPr>
            </w:pPr>
            <w:r w:rsidRPr="00D42C6B">
              <w:rPr>
                <w:color w:val="000000"/>
                <w:sz w:val="20"/>
                <w:lang w:val="en-US"/>
              </w:rPr>
              <w:t>5.7</w:t>
            </w:r>
            <w:r w:rsidRPr="00D42C6B">
              <w:rPr>
                <w:color w:val="000000"/>
                <w:sz w:val="20"/>
                <w:lang w:val="en-US"/>
              </w:rPr>
              <w:tab/>
              <w:t>Collaborate with staff to develop, undertake, monitor and evaluate quality improvement activities.</w:t>
            </w:r>
          </w:p>
          <w:p w14:paraId="34A9EA9A" w14:textId="77777777" w:rsidR="006B105E" w:rsidRPr="00D42C6B" w:rsidRDefault="006B105E" w:rsidP="00274884">
            <w:pPr>
              <w:ind w:left="1440" w:hanging="720"/>
              <w:rPr>
                <w:color w:val="000000"/>
                <w:sz w:val="20"/>
                <w:lang w:val="en-US"/>
              </w:rPr>
            </w:pPr>
            <w:r w:rsidRPr="00D42C6B">
              <w:rPr>
                <w:color w:val="000000"/>
                <w:sz w:val="20"/>
                <w:lang w:val="en-US"/>
              </w:rPr>
              <w:t>5.8</w:t>
            </w:r>
            <w:r w:rsidRPr="00D42C6B">
              <w:rPr>
                <w:color w:val="000000"/>
                <w:sz w:val="20"/>
                <w:lang w:val="en-US"/>
              </w:rPr>
              <w:tab/>
              <w:t>Participates in the accreditation process.</w:t>
            </w:r>
          </w:p>
          <w:p w14:paraId="7599EE23" w14:textId="77777777" w:rsidR="006B105E" w:rsidRPr="00D42C6B" w:rsidRDefault="006B105E" w:rsidP="00274884">
            <w:pPr>
              <w:ind w:left="1440" w:hanging="720"/>
              <w:rPr>
                <w:color w:val="000000"/>
                <w:sz w:val="20"/>
                <w:lang w:val="en-US"/>
              </w:rPr>
            </w:pPr>
            <w:r w:rsidRPr="00D42C6B">
              <w:rPr>
                <w:color w:val="000000"/>
                <w:sz w:val="20"/>
                <w:lang w:val="en-US"/>
              </w:rPr>
              <w:t>5.9</w:t>
            </w:r>
            <w:r w:rsidRPr="00D42C6B">
              <w:rPr>
                <w:color w:val="000000"/>
                <w:sz w:val="20"/>
                <w:lang w:val="en-US"/>
              </w:rPr>
              <w:tab/>
              <w:t xml:space="preserve">Ensure clinical audits are completed and reviewed. Document and implement improvements. </w:t>
            </w:r>
          </w:p>
          <w:p w14:paraId="2D519D8A" w14:textId="77777777" w:rsidR="006B105E" w:rsidRPr="00D42C6B" w:rsidRDefault="006B105E" w:rsidP="00274884">
            <w:pPr>
              <w:ind w:left="1440" w:hanging="720"/>
              <w:rPr>
                <w:color w:val="000000"/>
                <w:sz w:val="20"/>
                <w:lang w:val="en-US"/>
              </w:rPr>
            </w:pPr>
            <w:r w:rsidRPr="00D42C6B">
              <w:rPr>
                <w:color w:val="000000"/>
                <w:sz w:val="20"/>
                <w:lang w:val="en-US"/>
              </w:rPr>
              <w:t xml:space="preserve">5.10       Manage administration staff to ensure smooth running of the facility </w:t>
            </w:r>
          </w:p>
          <w:p w14:paraId="2F159578" w14:textId="77777777" w:rsidR="006B105E" w:rsidRDefault="006B105E" w:rsidP="00274884">
            <w:pPr>
              <w:ind w:left="1440" w:hanging="720"/>
              <w:rPr>
                <w:color w:val="000000"/>
                <w:sz w:val="20"/>
                <w:lang w:val="en-US"/>
              </w:rPr>
            </w:pPr>
            <w:r w:rsidRPr="00D42C6B">
              <w:rPr>
                <w:color w:val="000000"/>
                <w:sz w:val="20"/>
                <w:lang w:val="en-US"/>
              </w:rPr>
              <w:t xml:space="preserve">5.11       Record data and prepare reports as required under the MPS sundry agreement. </w:t>
            </w:r>
            <w:r>
              <w:rPr>
                <w:color w:val="000000"/>
                <w:sz w:val="20"/>
                <w:lang w:val="en-US"/>
              </w:rPr>
              <w:t xml:space="preserve"> (Tasman Only)</w:t>
            </w:r>
          </w:p>
          <w:p w14:paraId="6A13EA5E" w14:textId="77777777" w:rsidR="006B105E" w:rsidRPr="00AA7E3B" w:rsidRDefault="006B105E" w:rsidP="00274884">
            <w:pPr>
              <w:ind w:left="1440" w:hanging="720"/>
              <w:rPr>
                <w:color w:val="000000"/>
                <w:sz w:val="20"/>
                <w:lang w:val="en-US"/>
              </w:rPr>
            </w:pPr>
            <w:r w:rsidRPr="00AA7E3B">
              <w:rPr>
                <w:color w:val="000000"/>
                <w:sz w:val="20"/>
                <w:highlight w:val="yellow"/>
                <w:lang w:val="en-US"/>
              </w:rPr>
              <w:t>What is the equivalent reporting requirement for Franklin and Dover?</w:t>
            </w:r>
          </w:p>
          <w:p w14:paraId="191306D2" w14:textId="77777777" w:rsidR="006B105E" w:rsidRPr="00AA7E3B" w:rsidRDefault="006B105E" w:rsidP="006B105E">
            <w:pPr>
              <w:pStyle w:val="ListParagraph"/>
              <w:numPr>
                <w:ilvl w:val="0"/>
                <w:numId w:val="18"/>
              </w:numPr>
              <w:spacing w:after="0" w:line="240" w:lineRule="auto"/>
              <w:ind w:firstLine="23"/>
              <w:contextualSpacing w:val="0"/>
              <w:rPr>
                <w:rFonts w:cstheme="minorHAnsi"/>
                <w:color w:val="FF528C"/>
              </w:rPr>
            </w:pPr>
            <w:r w:rsidRPr="00AA7E3B">
              <w:rPr>
                <w:rFonts w:cstheme="minorHAnsi"/>
                <w:b/>
                <w:color w:val="FF528C"/>
              </w:rPr>
              <w:t>Safety</w:t>
            </w:r>
          </w:p>
          <w:p w14:paraId="09F964A2" w14:textId="77777777" w:rsidR="006B105E" w:rsidRPr="00D42C6B" w:rsidRDefault="006B105E" w:rsidP="00274884">
            <w:pPr>
              <w:ind w:left="1440" w:hanging="720"/>
              <w:rPr>
                <w:color w:val="000000"/>
                <w:sz w:val="20"/>
                <w:lang w:val="en-US"/>
              </w:rPr>
            </w:pPr>
            <w:r w:rsidRPr="00D42C6B">
              <w:rPr>
                <w:color w:val="000000"/>
                <w:sz w:val="20"/>
                <w:lang w:val="en-US"/>
              </w:rPr>
              <w:t>6.1</w:t>
            </w:r>
            <w:r w:rsidRPr="00D42C6B">
              <w:rPr>
                <w:color w:val="000000"/>
                <w:sz w:val="20"/>
                <w:lang w:val="en-US"/>
              </w:rPr>
              <w:tab/>
              <w:t>Identify unsafe environment and work practices and accept responsibility for intervention and active participation in WHS programs.</w:t>
            </w:r>
          </w:p>
          <w:p w14:paraId="3F965320" w14:textId="77777777" w:rsidR="006B105E" w:rsidRPr="00D42C6B" w:rsidRDefault="006B105E" w:rsidP="00274884">
            <w:pPr>
              <w:ind w:left="1440" w:hanging="720"/>
              <w:rPr>
                <w:color w:val="000000"/>
                <w:sz w:val="20"/>
                <w:lang w:val="en-US"/>
              </w:rPr>
            </w:pPr>
            <w:r w:rsidRPr="00D42C6B">
              <w:rPr>
                <w:color w:val="000000"/>
                <w:sz w:val="20"/>
                <w:lang w:val="en-US"/>
              </w:rPr>
              <w:t>6.2</w:t>
            </w:r>
            <w:r w:rsidRPr="00D42C6B">
              <w:rPr>
                <w:color w:val="000000"/>
                <w:sz w:val="20"/>
                <w:lang w:val="en-US"/>
              </w:rPr>
              <w:tab/>
              <w:t>Implement correct fire safety procedures and attend fire drills as required. Operate as a Chief Fire Warden when required.</w:t>
            </w:r>
          </w:p>
          <w:p w14:paraId="04FFB5EA" w14:textId="77777777" w:rsidR="006B105E" w:rsidRDefault="006B105E" w:rsidP="00274884">
            <w:pPr>
              <w:tabs>
                <w:tab w:val="left" w:pos="2251"/>
              </w:tabs>
              <w:ind w:left="1452" w:hanging="1452"/>
              <w:rPr>
                <w:rFonts w:cstheme="minorHAnsi"/>
                <w:color w:val="000000"/>
                <w:sz w:val="20"/>
                <w:lang w:val="en-US"/>
              </w:rPr>
            </w:pPr>
            <w:r w:rsidRPr="00D42C6B">
              <w:rPr>
                <w:rFonts w:cstheme="minorHAnsi"/>
                <w:color w:val="000000"/>
                <w:sz w:val="20"/>
                <w:lang w:val="en-US"/>
              </w:rPr>
              <w:tab/>
            </w:r>
          </w:p>
          <w:p w14:paraId="60F289D4" w14:textId="77777777" w:rsidR="006B105E" w:rsidRPr="00D42C6B" w:rsidRDefault="006B105E" w:rsidP="00274884">
            <w:pPr>
              <w:tabs>
                <w:tab w:val="left" w:pos="2251"/>
              </w:tabs>
              <w:ind w:left="1452" w:hanging="1452"/>
              <w:rPr>
                <w:rFonts w:cstheme="minorHAnsi"/>
                <w:color w:val="000000"/>
                <w:sz w:val="20"/>
                <w:lang w:val="en-US"/>
              </w:rPr>
            </w:pPr>
            <w:r w:rsidRPr="00D42C6B">
              <w:rPr>
                <w:rFonts w:cstheme="minorHAnsi"/>
                <w:color w:val="000000"/>
                <w:sz w:val="20"/>
                <w:lang w:val="en-US"/>
              </w:rPr>
              <w:tab/>
            </w:r>
          </w:p>
          <w:p w14:paraId="539E7038" w14:textId="77777777" w:rsidR="006B105E" w:rsidRPr="00AA7E3B" w:rsidRDefault="006B105E" w:rsidP="006B105E">
            <w:pPr>
              <w:pStyle w:val="ListParagraph"/>
              <w:numPr>
                <w:ilvl w:val="0"/>
                <w:numId w:val="18"/>
              </w:numPr>
              <w:spacing w:after="0" w:line="240" w:lineRule="auto"/>
              <w:ind w:left="1452" w:hanging="709"/>
              <w:contextualSpacing w:val="0"/>
              <w:rPr>
                <w:rFonts w:cstheme="minorHAnsi"/>
                <w:color w:val="FF528C"/>
              </w:rPr>
            </w:pPr>
            <w:r w:rsidRPr="00AA7E3B">
              <w:rPr>
                <w:rFonts w:cstheme="minorHAnsi"/>
                <w:b/>
                <w:color w:val="FF528C"/>
              </w:rPr>
              <w:t>Other Duties</w:t>
            </w:r>
          </w:p>
          <w:p w14:paraId="0043E4E5" w14:textId="77777777" w:rsidR="006B105E" w:rsidRPr="00A93B40" w:rsidRDefault="006B105E" w:rsidP="006B105E">
            <w:pPr>
              <w:pStyle w:val="ListParagraph"/>
              <w:numPr>
                <w:ilvl w:val="1"/>
                <w:numId w:val="18"/>
              </w:numPr>
              <w:spacing w:after="0" w:line="240" w:lineRule="auto"/>
              <w:contextualSpacing w:val="0"/>
              <w:rPr>
                <w:color w:val="000000"/>
                <w:sz w:val="20"/>
              </w:rPr>
            </w:pPr>
            <w:r w:rsidRPr="00A93B40">
              <w:rPr>
                <w:color w:val="000000"/>
                <w:sz w:val="20"/>
              </w:rPr>
              <w:t xml:space="preserve">As delegated by the </w:t>
            </w:r>
            <w:r>
              <w:rPr>
                <w:color w:val="000000"/>
                <w:sz w:val="20"/>
              </w:rPr>
              <w:t xml:space="preserve">Executive Manager Clinical and Hotel Services </w:t>
            </w:r>
            <w:r w:rsidRPr="00A93B40">
              <w:rPr>
                <w:color w:val="000000"/>
                <w:sz w:val="20"/>
              </w:rPr>
              <w:t xml:space="preserve"> within the requirements of the position description following consultation and communication.</w:t>
            </w:r>
          </w:p>
          <w:p w14:paraId="47B0E2C8" w14:textId="77777777" w:rsidR="006B105E" w:rsidRPr="00AA7E3B" w:rsidRDefault="006B105E" w:rsidP="00274884">
            <w:pPr>
              <w:rPr>
                <w:color w:val="FF528C"/>
                <w:sz w:val="20"/>
                <w:lang w:val="en-US"/>
              </w:rPr>
            </w:pPr>
          </w:p>
          <w:p w14:paraId="67F8F855" w14:textId="77777777" w:rsidR="006B105E" w:rsidRPr="00AA7E3B" w:rsidRDefault="006B105E" w:rsidP="00274884">
            <w:pPr>
              <w:rPr>
                <w:rFonts w:ascii="MarkOT-Medium" w:hAnsi="MarkOT-Medium"/>
                <w:color w:val="FF528C"/>
                <w:sz w:val="20"/>
                <w:lang w:val="en-US"/>
              </w:rPr>
            </w:pPr>
            <w:r w:rsidRPr="00AA7E3B">
              <w:rPr>
                <w:rFonts w:ascii="MarkOT-Medium" w:hAnsi="MarkOT-Medium"/>
                <w:b/>
                <w:color w:val="FF528C"/>
                <w:sz w:val="20"/>
                <w:lang w:val="en-US"/>
              </w:rPr>
              <w:t>LEVEL OF RESPONSIBILITY</w:t>
            </w:r>
          </w:p>
          <w:p w14:paraId="555BCFC3" w14:textId="77777777" w:rsidR="006B105E" w:rsidRPr="00D42C6B" w:rsidRDefault="006B105E" w:rsidP="00274884">
            <w:pPr>
              <w:ind w:left="720" w:hanging="720"/>
              <w:rPr>
                <w:color w:val="000000"/>
                <w:sz w:val="20"/>
              </w:rPr>
            </w:pPr>
            <w:r w:rsidRPr="00D42C6B">
              <w:rPr>
                <w:color w:val="000000"/>
                <w:sz w:val="20"/>
                <w:lang w:val="en-US"/>
              </w:rPr>
              <w:t>1.</w:t>
            </w:r>
            <w:r w:rsidRPr="00D42C6B">
              <w:rPr>
                <w:color w:val="000000"/>
                <w:sz w:val="20"/>
                <w:lang w:val="en-US"/>
              </w:rPr>
              <w:tab/>
              <w:t xml:space="preserve">Ensures care recipient care is delivered in accordance with Mission, Vision and Values of Huon Regional Care guided by the policies and procedures of the </w:t>
            </w:r>
            <w:r w:rsidRPr="00D42C6B">
              <w:rPr>
                <w:color w:val="000000"/>
                <w:sz w:val="20"/>
              </w:rPr>
              <w:t>organisation.</w:t>
            </w:r>
          </w:p>
          <w:p w14:paraId="3E3E417C" w14:textId="77777777" w:rsidR="006B105E" w:rsidRPr="00D42C6B" w:rsidRDefault="006B105E" w:rsidP="00274884">
            <w:pPr>
              <w:ind w:left="720" w:hanging="720"/>
              <w:rPr>
                <w:color w:val="000000"/>
                <w:sz w:val="20"/>
              </w:rPr>
            </w:pPr>
            <w:r w:rsidRPr="00D42C6B">
              <w:rPr>
                <w:color w:val="000000"/>
                <w:sz w:val="20"/>
              </w:rPr>
              <w:t>2.</w:t>
            </w:r>
            <w:r w:rsidRPr="00D42C6B">
              <w:rPr>
                <w:color w:val="000000"/>
                <w:sz w:val="20"/>
              </w:rPr>
              <w:tab/>
              <w:t>Provides leadership, guidance direction and support to staff.</w:t>
            </w:r>
          </w:p>
          <w:p w14:paraId="7562FD1F" w14:textId="77777777" w:rsidR="006B105E" w:rsidRPr="00D42C6B" w:rsidRDefault="006B105E" w:rsidP="00274884">
            <w:pPr>
              <w:ind w:left="720" w:hanging="720"/>
              <w:rPr>
                <w:color w:val="000000"/>
                <w:sz w:val="20"/>
              </w:rPr>
            </w:pPr>
            <w:r w:rsidRPr="00D42C6B">
              <w:rPr>
                <w:color w:val="000000"/>
                <w:sz w:val="20"/>
              </w:rPr>
              <w:t>3.</w:t>
            </w:r>
            <w:r w:rsidRPr="00D42C6B">
              <w:rPr>
                <w:color w:val="000000"/>
                <w:sz w:val="20"/>
              </w:rPr>
              <w:tab/>
              <w:t>Responsible for efficient and effective rostering practices.</w:t>
            </w:r>
          </w:p>
          <w:p w14:paraId="71958E9C" w14:textId="77777777" w:rsidR="006B105E" w:rsidRPr="00D42C6B" w:rsidRDefault="006B105E" w:rsidP="00274884">
            <w:pPr>
              <w:ind w:left="720" w:hanging="720"/>
              <w:rPr>
                <w:color w:val="000000"/>
                <w:sz w:val="20"/>
                <w:lang w:val="en-US"/>
              </w:rPr>
            </w:pPr>
            <w:r w:rsidRPr="00D42C6B">
              <w:rPr>
                <w:color w:val="000000"/>
                <w:sz w:val="20"/>
                <w:lang w:val="en-US"/>
              </w:rPr>
              <w:t>4.</w:t>
            </w:r>
            <w:r w:rsidRPr="00D42C6B">
              <w:rPr>
                <w:color w:val="000000"/>
                <w:sz w:val="20"/>
                <w:lang w:val="en-US"/>
              </w:rPr>
              <w:tab/>
              <w:t xml:space="preserve">Provide reports and recommendations to the </w:t>
            </w:r>
            <w:r>
              <w:rPr>
                <w:color w:val="000000"/>
                <w:sz w:val="20"/>
                <w:lang w:val="en-US"/>
              </w:rPr>
              <w:t xml:space="preserve">Executive Manager Clinical and Hotel Services </w:t>
            </w:r>
            <w:r w:rsidRPr="00D42C6B">
              <w:rPr>
                <w:color w:val="000000"/>
                <w:sz w:val="20"/>
                <w:lang w:val="en-US"/>
              </w:rPr>
              <w:t xml:space="preserve"> and with regard to all aspects of care delivery at the Tasman Multi-Purpose Health Centre</w:t>
            </w:r>
            <w:r>
              <w:rPr>
                <w:color w:val="000000"/>
                <w:sz w:val="20"/>
                <w:lang w:val="en-US"/>
              </w:rPr>
              <w:t xml:space="preserve"> (Tasman)</w:t>
            </w:r>
            <w:r>
              <w:rPr>
                <w:color w:val="000000"/>
                <w:sz w:val="20"/>
                <w:lang w:val="en-US"/>
              </w:rPr>
              <w:br/>
              <w:t xml:space="preserve">Franklin and Dover facilities (Franklin, Dover). </w:t>
            </w:r>
          </w:p>
          <w:p w14:paraId="118CFCB9" w14:textId="77777777" w:rsidR="006B105E" w:rsidRPr="00D42C6B" w:rsidRDefault="006B105E" w:rsidP="00274884">
            <w:pPr>
              <w:rPr>
                <w:color w:val="000000"/>
                <w:sz w:val="20"/>
                <w:lang w:val="en-US"/>
              </w:rPr>
            </w:pPr>
          </w:p>
          <w:p w14:paraId="68C7F708" w14:textId="77777777" w:rsidR="006B105E" w:rsidRPr="00851B89" w:rsidRDefault="006B105E" w:rsidP="00274884">
            <w:pPr>
              <w:rPr>
                <w:rFonts w:ascii="MarkOT-Medium" w:hAnsi="MarkOT-Medium"/>
                <w:color w:val="FF528C"/>
                <w:sz w:val="20"/>
                <w:lang w:val="en-US"/>
              </w:rPr>
            </w:pPr>
            <w:r w:rsidRPr="00AA7E3B">
              <w:rPr>
                <w:rFonts w:ascii="MarkOT-Medium" w:hAnsi="MarkOT-Medium"/>
                <w:b/>
                <w:color w:val="FF528C"/>
                <w:sz w:val="20"/>
                <w:lang w:val="en-US"/>
              </w:rPr>
              <w:t>DIRECTION / SUPERVISION</w:t>
            </w:r>
          </w:p>
          <w:p w14:paraId="5A5CE617" w14:textId="77777777" w:rsidR="006B105E" w:rsidRPr="00D42C6B" w:rsidRDefault="006B105E" w:rsidP="00274884">
            <w:pPr>
              <w:rPr>
                <w:color w:val="000000"/>
                <w:sz w:val="20"/>
                <w:lang w:val="en-US"/>
              </w:rPr>
            </w:pPr>
            <w:r w:rsidRPr="00D42C6B">
              <w:rPr>
                <w:color w:val="000000"/>
                <w:sz w:val="20"/>
                <w:lang w:val="en-US"/>
              </w:rPr>
              <w:t xml:space="preserve">Works autonomously and reports directly to the </w:t>
            </w:r>
            <w:r>
              <w:rPr>
                <w:color w:val="000000"/>
                <w:sz w:val="20"/>
                <w:lang w:val="en-US"/>
              </w:rPr>
              <w:t>Executive Manager Clinical and Hotel Services</w:t>
            </w:r>
            <w:r w:rsidRPr="00D42C6B">
              <w:rPr>
                <w:color w:val="000000"/>
                <w:sz w:val="20"/>
                <w:lang w:val="en-US"/>
              </w:rPr>
              <w:t xml:space="preserve">. </w:t>
            </w:r>
          </w:p>
          <w:p w14:paraId="38F3E7AF" w14:textId="77777777" w:rsidR="006B105E" w:rsidRPr="00D42C6B" w:rsidRDefault="006B105E" w:rsidP="00274884">
            <w:pPr>
              <w:rPr>
                <w:b/>
                <w:color w:val="000000"/>
                <w:sz w:val="20"/>
                <w:lang w:val="en-US"/>
              </w:rPr>
            </w:pPr>
          </w:p>
          <w:p w14:paraId="000BEA90" w14:textId="77777777" w:rsidR="006B105E" w:rsidRPr="00AA7E3B" w:rsidRDefault="006B105E" w:rsidP="00274884">
            <w:pPr>
              <w:rPr>
                <w:rFonts w:ascii="MarkOT-Medium" w:hAnsi="MarkOT-Medium"/>
                <w:color w:val="FF528C"/>
                <w:sz w:val="20"/>
                <w:lang w:val="en-US"/>
              </w:rPr>
            </w:pPr>
            <w:r w:rsidRPr="00AA7E3B">
              <w:rPr>
                <w:rFonts w:ascii="MarkOT-Medium" w:hAnsi="MarkOT-Medium"/>
                <w:b/>
                <w:color w:val="FF528C"/>
                <w:sz w:val="20"/>
                <w:lang w:val="en-US"/>
              </w:rPr>
              <w:t>SELECTION CRITERIA</w:t>
            </w:r>
          </w:p>
          <w:p w14:paraId="64323C73" w14:textId="77777777" w:rsidR="006B105E" w:rsidRPr="00D42C6B" w:rsidRDefault="006B105E" w:rsidP="00274884">
            <w:pPr>
              <w:rPr>
                <w:color w:val="000000"/>
                <w:sz w:val="20"/>
                <w:lang w:val="en-US"/>
              </w:rPr>
            </w:pPr>
          </w:p>
          <w:p w14:paraId="7645F313" w14:textId="77777777" w:rsidR="006B105E" w:rsidRPr="00D42C6B" w:rsidRDefault="006B105E" w:rsidP="00274884">
            <w:pPr>
              <w:rPr>
                <w:color w:val="000000"/>
                <w:sz w:val="20"/>
                <w:lang w:val="en-US"/>
              </w:rPr>
            </w:pPr>
            <w:r w:rsidRPr="00D42C6B">
              <w:rPr>
                <w:color w:val="000000"/>
                <w:sz w:val="20"/>
                <w:lang w:val="en-US"/>
              </w:rPr>
              <w:t>1.</w:t>
            </w:r>
            <w:r w:rsidRPr="00D42C6B">
              <w:rPr>
                <w:color w:val="000000"/>
                <w:sz w:val="20"/>
                <w:lang w:val="en-US"/>
              </w:rPr>
              <w:tab/>
            </w:r>
            <w:r w:rsidRPr="00D42C6B">
              <w:rPr>
                <w:color w:val="000000"/>
                <w:sz w:val="20"/>
                <w:u w:val="single"/>
                <w:lang w:val="en-US"/>
              </w:rPr>
              <w:t>Essential Requirements</w:t>
            </w:r>
          </w:p>
          <w:p w14:paraId="748B0B92" w14:textId="77777777" w:rsidR="006B105E" w:rsidRPr="00D42C6B" w:rsidRDefault="006B105E" w:rsidP="006B105E">
            <w:pPr>
              <w:numPr>
                <w:ilvl w:val="0"/>
                <w:numId w:val="16"/>
              </w:numPr>
              <w:spacing w:after="0" w:line="240" w:lineRule="auto"/>
              <w:ind w:hanging="727"/>
              <w:rPr>
                <w:color w:val="000000"/>
                <w:sz w:val="20"/>
                <w:lang w:val="en-US"/>
              </w:rPr>
            </w:pPr>
            <w:r w:rsidRPr="00D42C6B">
              <w:rPr>
                <w:color w:val="000000"/>
                <w:sz w:val="20"/>
                <w:lang w:val="en-US"/>
              </w:rPr>
              <w:t>Registration with the Australian Health Practitioners Regulation Agency.</w:t>
            </w:r>
          </w:p>
          <w:p w14:paraId="1547E0FE" w14:textId="77777777" w:rsidR="006B105E" w:rsidRPr="00D42C6B" w:rsidRDefault="006B105E" w:rsidP="006B105E">
            <w:pPr>
              <w:numPr>
                <w:ilvl w:val="0"/>
                <w:numId w:val="16"/>
              </w:numPr>
              <w:spacing w:after="0" w:line="240" w:lineRule="auto"/>
              <w:ind w:hanging="727"/>
              <w:rPr>
                <w:color w:val="000000"/>
                <w:sz w:val="20"/>
                <w:lang w:val="en-US"/>
              </w:rPr>
            </w:pPr>
            <w:r w:rsidRPr="00D42C6B">
              <w:rPr>
                <w:color w:val="000000"/>
                <w:sz w:val="20"/>
                <w:lang w:val="en-US"/>
              </w:rPr>
              <w:t>Comply with the National Police Check requirements for aged care</w:t>
            </w:r>
          </w:p>
          <w:p w14:paraId="018F3AFB" w14:textId="77777777" w:rsidR="006B105E" w:rsidRPr="00D42C6B" w:rsidRDefault="006B105E" w:rsidP="006B105E">
            <w:pPr>
              <w:numPr>
                <w:ilvl w:val="0"/>
                <w:numId w:val="16"/>
              </w:numPr>
              <w:spacing w:after="0" w:line="240" w:lineRule="auto"/>
              <w:ind w:hanging="727"/>
              <w:rPr>
                <w:color w:val="000000"/>
                <w:sz w:val="20"/>
                <w:lang w:val="en-US"/>
              </w:rPr>
            </w:pPr>
            <w:r w:rsidRPr="00D42C6B">
              <w:rPr>
                <w:color w:val="000000"/>
                <w:sz w:val="20"/>
                <w:lang w:val="en-US"/>
              </w:rPr>
              <w:t>Experience and knowledge of aged care, urgent care and rural health services.</w:t>
            </w:r>
          </w:p>
          <w:p w14:paraId="6ED66654" w14:textId="77777777" w:rsidR="006B105E" w:rsidRPr="00D42C6B" w:rsidRDefault="006B105E" w:rsidP="00274884">
            <w:pPr>
              <w:rPr>
                <w:color w:val="000000"/>
                <w:sz w:val="20"/>
                <w:lang w:val="en-US"/>
              </w:rPr>
            </w:pPr>
          </w:p>
          <w:p w14:paraId="322098BB" w14:textId="77777777" w:rsidR="006B105E" w:rsidRPr="00D42C6B" w:rsidRDefault="006B105E" w:rsidP="00274884">
            <w:pPr>
              <w:rPr>
                <w:color w:val="000000"/>
                <w:sz w:val="20"/>
                <w:lang w:val="en-US"/>
              </w:rPr>
            </w:pPr>
            <w:r w:rsidRPr="00D42C6B">
              <w:rPr>
                <w:color w:val="000000"/>
                <w:sz w:val="20"/>
                <w:lang w:val="en-US"/>
              </w:rPr>
              <w:t>2</w:t>
            </w:r>
            <w:r w:rsidRPr="00D42C6B">
              <w:rPr>
                <w:color w:val="000000"/>
                <w:sz w:val="20"/>
                <w:lang w:val="en-US"/>
              </w:rPr>
              <w:tab/>
            </w:r>
            <w:r w:rsidRPr="00D42C6B">
              <w:rPr>
                <w:color w:val="000000"/>
                <w:sz w:val="20"/>
                <w:u w:val="single"/>
                <w:lang w:val="en-US"/>
              </w:rPr>
              <w:t>Knowledge and Skills Required</w:t>
            </w:r>
          </w:p>
          <w:p w14:paraId="279018D3"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Knowledge of contemporary practice and its application.</w:t>
            </w:r>
          </w:p>
          <w:p w14:paraId="5E1516CA"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Demonstrates passion about clinical management.</w:t>
            </w:r>
          </w:p>
          <w:p w14:paraId="6A182FCD"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Knowledge of the legal requirements, relevant policies and procedures of the practice setting.</w:t>
            </w:r>
          </w:p>
          <w:p w14:paraId="3CEEC54E"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Demonstrated clinical competence and expertise in the clinical area.</w:t>
            </w:r>
          </w:p>
          <w:p w14:paraId="2F142883"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Effective communication and interpersonal skills including conflict resolution.</w:t>
            </w:r>
          </w:p>
          <w:p w14:paraId="33630800"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Ability to act in the preceptor role and support and guide other members of staff.</w:t>
            </w:r>
          </w:p>
          <w:p w14:paraId="7936BCBE"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Problem solving and decision making skills.</w:t>
            </w:r>
          </w:p>
          <w:p w14:paraId="43F3AF92"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 xml:space="preserve">Ability to motivate and </w:t>
            </w:r>
            <w:r w:rsidRPr="00D42C6B">
              <w:rPr>
                <w:color w:val="000000"/>
                <w:sz w:val="20"/>
              </w:rPr>
              <w:t>organise</w:t>
            </w:r>
            <w:r w:rsidRPr="00D42C6B">
              <w:rPr>
                <w:color w:val="000000"/>
                <w:sz w:val="20"/>
                <w:lang w:val="en-US"/>
              </w:rPr>
              <w:t xml:space="preserve"> self and staff.</w:t>
            </w:r>
          </w:p>
          <w:p w14:paraId="76A35944"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Knowledge of research methods and Quality Improvement programs and the ability to apply these principles.</w:t>
            </w:r>
          </w:p>
          <w:p w14:paraId="73A46EC0"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Demonstrated competence in organisational management.</w:t>
            </w:r>
          </w:p>
          <w:p w14:paraId="0639AF12" w14:textId="77777777" w:rsidR="006B105E" w:rsidRPr="00D42C6B" w:rsidRDefault="006B105E" w:rsidP="006B105E">
            <w:pPr>
              <w:numPr>
                <w:ilvl w:val="0"/>
                <w:numId w:val="17"/>
              </w:numPr>
              <w:spacing w:after="0" w:line="240" w:lineRule="auto"/>
              <w:ind w:hanging="727"/>
              <w:rPr>
                <w:color w:val="000000"/>
                <w:sz w:val="20"/>
                <w:lang w:val="en-US"/>
              </w:rPr>
            </w:pPr>
            <w:r w:rsidRPr="00D42C6B">
              <w:rPr>
                <w:color w:val="000000"/>
                <w:sz w:val="20"/>
                <w:lang w:val="en-US"/>
              </w:rPr>
              <w:t>Be outcomes driven.</w:t>
            </w:r>
          </w:p>
          <w:p w14:paraId="6DFDE7A1" w14:textId="77777777" w:rsidR="006B105E" w:rsidRPr="00D42C6B" w:rsidRDefault="006B105E" w:rsidP="00274884">
            <w:pPr>
              <w:jc w:val="both"/>
              <w:rPr>
                <w:rFonts w:ascii="MarkOT-Medium" w:hAnsi="MarkOT-Medium"/>
                <w:b/>
                <w:color w:val="000000"/>
                <w:sz w:val="20"/>
              </w:rPr>
            </w:pPr>
          </w:p>
          <w:p w14:paraId="40ABFE21" w14:textId="77777777" w:rsidR="006B105E" w:rsidRPr="00D42C6B" w:rsidRDefault="006B105E" w:rsidP="00274884">
            <w:pPr>
              <w:jc w:val="both"/>
              <w:rPr>
                <w:rFonts w:ascii="MarkOT-Medium" w:hAnsi="MarkOT-Medium"/>
                <w:b/>
                <w:color w:val="000000"/>
                <w:sz w:val="20"/>
              </w:rPr>
            </w:pPr>
            <w:r w:rsidRPr="00A93B40">
              <w:rPr>
                <w:rFonts w:ascii="MarkOT-Medium" w:hAnsi="MarkOT-Medium"/>
                <w:b/>
                <w:color w:val="E1528C"/>
                <w:sz w:val="20"/>
              </w:rPr>
              <w:t>WORK HEALTH &amp; SAFETY RESPONSIBILITIES OF EMPLOYEES</w:t>
            </w:r>
          </w:p>
          <w:p w14:paraId="21410E88" w14:textId="77777777" w:rsidR="006B105E" w:rsidRDefault="006B105E" w:rsidP="00274884">
            <w:pPr>
              <w:jc w:val="both"/>
              <w:rPr>
                <w:color w:val="000000"/>
                <w:sz w:val="20"/>
                <w:lang w:val="en-US"/>
              </w:rPr>
            </w:pPr>
            <w:r w:rsidRPr="00D42C6B">
              <w:rPr>
                <w:color w:val="000000"/>
                <w:sz w:val="20"/>
                <w:lang w:val="en-US"/>
              </w:rPr>
              <w:t>In t</w:t>
            </w:r>
            <w:r>
              <w:rPr>
                <w:color w:val="000000"/>
                <w:sz w:val="20"/>
                <w:lang w:val="en-US"/>
              </w:rPr>
              <w:t>h</w:t>
            </w:r>
            <w:r w:rsidRPr="00D42C6B">
              <w:rPr>
                <w:color w:val="000000"/>
                <w:sz w:val="20"/>
                <w:lang w:val="en-US"/>
              </w:rPr>
              <w:t>e performance of their work, all employees are responsible to the extent of their ability, to preserve the work health &amp; safety of themselves their fellow employees and others, including care recipients.</w:t>
            </w:r>
          </w:p>
          <w:p w14:paraId="57D74960" w14:textId="77777777" w:rsidR="006B105E" w:rsidRPr="00D42C6B" w:rsidRDefault="006B105E" w:rsidP="00274884">
            <w:pPr>
              <w:jc w:val="both"/>
              <w:rPr>
                <w:color w:val="000000"/>
                <w:sz w:val="20"/>
                <w:lang w:val="en-US"/>
              </w:rPr>
            </w:pPr>
            <w:r w:rsidRPr="00D42C6B">
              <w:rPr>
                <w:b/>
                <w:color w:val="000000"/>
                <w:sz w:val="20"/>
                <w:lang w:val="en-US"/>
              </w:rPr>
              <w:t>In particular, employees are to:</w:t>
            </w:r>
          </w:p>
          <w:p w14:paraId="7926DD22"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Be aware of and uphold all Huon Regional Care procedures, practices and policies.</w:t>
            </w:r>
          </w:p>
          <w:p w14:paraId="62FE6BD1"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Set an example to fellow employees in following all WHS procedures, practices and directions.</w:t>
            </w:r>
          </w:p>
          <w:p w14:paraId="557B248A"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Correct where possible, and immediately report using documented procedures, any unsafe practice including “near miss” incidents</w:t>
            </w:r>
          </w:p>
          <w:p w14:paraId="7035A662"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Ensure they do not perform unfamiliar tasks for which they have not received appropriate instruction or training.</w:t>
            </w:r>
          </w:p>
          <w:p w14:paraId="553CFF27"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Report, using documented procedures, all work-related injuries.</w:t>
            </w:r>
          </w:p>
          <w:p w14:paraId="20155742"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 xml:space="preserve">Co-operate with, and participate in, all </w:t>
            </w:r>
            <w:r w:rsidRPr="00D42C6B">
              <w:rPr>
                <w:color w:val="000000"/>
                <w:sz w:val="20"/>
              </w:rPr>
              <w:t>programmes</w:t>
            </w:r>
            <w:r w:rsidRPr="00D42C6B">
              <w:rPr>
                <w:color w:val="000000"/>
                <w:sz w:val="20"/>
                <w:lang w:val="en-US"/>
              </w:rPr>
              <w:t xml:space="preserve"> designed to make the working and living environment safer and healthier.</w:t>
            </w:r>
          </w:p>
          <w:p w14:paraId="6DC13B84"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Maintain good housekeeping standards at all times.</w:t>
            </w:r>
          </w:p>
          <w:p w14:paraId="29152E2A"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Observe all warning signs and notices.</w:t>
            </w:r>
          </w:p>
          <w:p w14:paraId="2C98DACC"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Co-operate with the employer so far as is necessary to meet the employer’s obligations under WHS legislation.</w:t>
            </w:r>
          </w:p>
          <w:p w14:paraId="7F0EA045"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Contribute ideas to the development of a safer and healthier working environment.</w:t>
            </w:r>
          </w:p>
          <w:p w14:paraId="6F2760F0"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Not intentionally or recklessly interfere with or misuse anything provided in the interest of WHS.</w:t>
            </w:r>
          </w:p>
          <w:p w14:paraId="54BECA5A" w14:textId="77777777" w:rsidR="006B105E" w:rsidRPr="00D42C6B" w:rsidRDefault="006B105E" w:rsidP="006B105E">
            <w:pPr>
              <w:numPr>
                <w:ilvl w:val="0"/>
                <w:numId w:val="15"/>
              </w:numPr>
              <w:spacing w:after="0" w:line="240" w:lineRule="auto"/>
              <w:jc w:val="both"/>
              <w:rPr>
                <w:color w:val="000000"/>
                <w:sz w:val="20"/>
                <w:lang w:val="en-US"/>
              </w:rPr>
            </w:pPr>
            <w:r w:rsidRPr="00D42C6B">
              <w:rPr>
                <w:color w:val="000000"/>
                <w:sz w:val="20"/>
                <w:lang w:val="en-US"/>
              </w:rPr>
              <w:t>Participate in and support the induction and other training courses.</w:t>
            </w:r>
          </w:p>
          <w:p w14:paraId="3665BF94" w14:textId="77777777" w:rsidR="006B105E" w:rsidRPr="00AA7E3B" w:rsidRDefault="006B105E" w:rsidP="00274884">
            <w:pPr>
              <w:jc w:val="both"/>
              <w:rPr>
                <w:color w:val="FF528C"/>
                <w:sz w:val="20"/>
                <w:lang w:val="en-US"/>
              </w:rPr>
            </w:pPr>
          </w:p>
          <w:p w14:paraId="78736548" w14:textId="77777777" w:rsidR="006B105E" w:rsidRPr="00AA7E3B" w:rsidRDefault="006B105E" w:rsidP="00274884">
            <w:pPr>
              <w:ind w:left="720" w:hanging="720"/>
              <w:rPr>
                <w:rFonts w:ascii="MarkOT-Medium" w:hAnsi="MarkOT-Medium"/>
                <w:color w:val="FF528C"/>
                <w:sz w:val="20"/>
                <w:lang w:val="en-US"/>
              </w:rPr>
            </w:pPr>
            <w:r w:rsidRPr="00AA7E3B">
              <w:rPr>
                <w:rFonts w:ascii="MarkOT-Medium" w:hAnsi="MarkOT-Medium"/>
                <w:b/>
                <w:color w:val="FF528C"/>
                <w:sz w:val="20"/>
                <w:lang w:val="en-US"/>
              </w:rPr>
              <w:t>PERSONAL AND PROFESSIONAL DEVELOPMENT</w:t>
            </w:r>
          </w:p>
          <w:p w14:paraId="7E017729" w14:textId="77777777" w:rsidR="006B105E" w:rsidRPr="00D42C6B" w:rsidRDefault="006B105E" w:rsidP="00274884">
            <w:pPr>
              <w:jc w:val="both"/>
              <w:rPr>
                <w:color w:val="000000"/>
                <w:sz w:val="20"/>
                <w:lang w:val="en-US"/>
              </w:rPr>
            </w:pPr>
            <w:r w:rsidRPr="00D42C6B">
              <w:rPr>
                <w:color w:val="000000"/>
                <w:sz w:val="20"/>
                <w:lang w:val="en-US"/>
              </w:rPr>
              <w:t>You are required to participate in staff meetings, ongoing education programs relevant to areas of responsibility and attend those training programs deemed mandatory.</w:t>
            </w:r>
          </w:p>
          <w:p w14:paraId="1945516A" w14:textId="77777777" w:rsidR="006B105E" w:rsidRPr="00317EB1" w:rsidRDefault="006B105E" w:rsidP="00274884">
            <w:pPr>
              <w:jc w:val="both"/>
              <w:rPr>
                <w:color w:val="000000"/>
                <w:sz w:val="20"/>
                <w:lang w:val="en-US"/>
              </w:rPr>
            </w:pPr>
            <w:r w:rsidRPr="00D42C6B">
              <w:rPr>
                <w:color w:val="000000"/>
                <w:sz w:val="20"/>
                <w:lang w:val="en-US"/>
              </w:rPr>
              <w:t>The performance of all staff will be reviewed on a regular basis.</w:t>
            </w:r>
            <w:r w:rsidRPr="00D42C6B">
              <w:rPr>
                <w:rFonts w:ascii="MarkOT-Medium" w:hAnsi="MarkOT-Medium"/>
                <w:color w:val="000000"/>
                <w:sz w:val="20"/>
                <w:lang w:val="en-US"/>
              </w:rPr>
              <w:tab/>
            </w:r>
          </w:p>
          <w:p w14:paraId="13510A2E" w14:textId="77777777" w:rsidR="006B105E" w:rsidRPr="00AA7E3B" w:rsidRDefault="006B105E" w:rsidP="00274884">
            <w:pPr>
              <w:rPr>
                <w:rFonts w:ascii="MarkOT-Medium" w:hAnsi="MarkOT-Medium"/>
                <w:color w:val="FF528C"/>
                <w:sz w:val="20"/>
                <w:lang w:val="en-US"/>
              </w:rPr>
            </w:pPr>
            <w:r w:rsidRPr="00AA7E3B">
              <w:rPr>
                <w:rFonts w:ascii="MarkOT-Medium" w:hAnsi="MarkOT-Medium"/>
                <w:b/>
                <w:color w:val="FF528C"/>
                <w:sz w:val="20"/>
                <w:lang w:val="en-US"/>
              </w:rPr>
              <w:t>QUALITY IMPROVEMENT PROGRAM</w:t>
            </w:r>
          </w:p>
          <w:p w14:paraId="270042CE" w14:textId="77777777" w:rsidR="006B105E" w:rsidRDefault="006B105E" w:rsidP="00274884">
            <w:pPr>
              <w:jc w:val="both"/>
              <w:rPr>
                <w:color w:val="000000"/>
                <w:sz w:val="20"/>
                <w:lang w:val="en-US"/>
              </w:rPr>
            </w:pPr>
            <w:r w:rsidRPr="00D42C6B">
              <w:rPr>
                <w:color w:val="000000"/>
                <w:sz w:val="20"/>
                <w:lang w:val="en-US"/>
              </w:rPr>
              <w:t xml:space="preserve">Huon Regional Care has a strong commitment to the process of Continuous Improvement and all staff are expected to participate by making recommendations, suggestions or identifying opportunities for improvement to work place practices. Staff are also required to participate in relevant practice audits when requested by </w:t>
            </w:r>
            <w:smartTag w:uri="urn:schemas-microsoft-com:office:smarttags" w:element="PersonName">
              <w:r w:rsidRPr="00D42C6B">
                <w:rPr>
                  <w:color w:val="000000"/>
                  <w:sz w:val="20"/>
                  <w:lang w:val="en-US"/>
                </w:rPr>
                <w:t>management</w:t>
              </w:r>
            </w:smartTag>
            <w:r w:rsidRPr="00D42C6B">
              <w:rPr>
                <w:color w:val="000000"/>
                <w:sz w:val="20"/>
                <w:lang w:val="en-US"/>
              </w:rPr>
              <w:t>.</w:t>
            </w:r>
          </w:p>
          <w:p w14:paraId="672DDF51" w14:textId="77777777" w:rsidR="006B105E" w:rsidRDefault="006B105E" w:rsidP="00274884">
            <w:pPr>
              <w:rPr>
                <w:color w:val="FF528C"/>
                <w:sz w:val="20"/>
                <w:lang w:val="en-US"/>
              </w:rPr>
            </w:pPr>
          </w:p>
          <w:p w14:paraId="65DD21D5" w14:textId="05CA1192" w:rsidR="006B105E" w:rsidRPr="00317EB1" w:rsidRDefault="006B105E" w:rsidP="00274884">
            <w:pPr>
              <w:jc w:val="center"/>
              <w:rPr>
                <w:rFonts w:ascii="MarkOT-Medium" w:hAnsi="MarkOT-Medium"/>
                <w:color w:val="FF528C"/>
                <w:sz w:val="24"/>
                <w:szCs w:val="96"/>
                <w:lang w:val="en-US"/>
              </w:rPr>
            </w:pPr>
            <w:r w:rsidRPr="00317EB1">
              <w:rPr>
                <w:rFonts w:ascii="MarkOT-Medium" w:hAnsi="MarkOT-Medium"/>
                <w:color w:val="FF528C"/>
                <w:sz w:val="24"/>
                <w:szCs w:val="96"/>
                <w:lang w:val="en-US"/>
              </w:rPr>
              <w:t xml:space="preserve">Performance Measures will be evaluated as below for each </w:t>
            </w:r>
            <w:r>
              <w:rPr>
                <w:rFonts w:ascii="MarkOT-Medium" w:hAnsi="MarkOT-Medium"/>
                <w:color w:val="FF528C"/>
                <w:sz w:val="24"/>
                <w:szCs w:val="96"/>
                <w:lang w:val="en-US"/>
              </w:rPr>
              <w:t>Clinical Manager</w:t>
            </w:r>
          </w:p>
          <w:p w14:paraId="6F67C86F" w14:textId="77777777" w:rsidR="006B105E" w:rsidRPr="00D42C6B" w:rsidRDefault="006B105E" w:rsidP="00274884">
            <w:pPr>
              <w:ind w:firstLine="720"/>
              <w:rPr>
                <w:sz w:val="20"/>
              </w:rPr>
            </w:pPr>
          </w:p>
          <w:tbl>
            <w:tblPr>
              <w:tblStyle w:val="TableGrid"/>
              <w:tblW w:w="0" w:type="auto"/>
              <w:tblInd w:w="2160" w:type="dxa"/>
              <w:tblLook w:val="04A0" w:firstRow="1" w:lastRow="0" w:firstColumn="1" w:lastColumn="0" w:noHBand="0" w:noVBand="1"/>
            </w:tblPr>
            <w:tblGrid>
              <w:gridCol w:w="3501"/>
              <w:gridCol w:w="3565"/>
            </w:tblGrid>
            <w:tr w:rsidR="006B105E" w14:paraId="16C0B09B" w14:textId="77777777" w:rsidTr="006B105E">
              <w:trPr>
                <w:trHeight w:val="6794"/>
              </w:trPr>
              <w:tc>
                <w:tcPr>
                  <w:tcW w:w="4613" w:type="dxa"/>
                  <w:shd w:val="clear" w:color="auto" w:fill="auto"/>
                </w:tcPr>
                <w:p w14:paraId="7B814547" w14:textId="267A2CFA" w:rsidR="006B105E" w:rsidRPr="006B105E" w:rsidRDefault="006B105E" w:rsidP="00274884">
                  <w:pPr>
                    <w:pageBreakBefore/>
                    <w:spacing w:after="0" w:line="240" w:lineRule="auto"/>
                    <w:rPr>
                      <w:rFonts w:cstheme="minorHAnsi"/>
                      <w:b/>
                      <w:color w:val="FF528C"/>
                    </w:rPr>
                  </w:pPr>
                  <w:r w:rsidRPr="006B105E">
                    <w:rPr>
                      <w:rFonts w:cstheme="minorHAnsi"/>
                      <w:b/>
                      <w:color w:val="FF528C"/>
                      <w:shd w:val="clear" w:color="auto" w:fill="FFFF00"/>
                    </w:rPr>
                    <w:t>Clinical care</w:t>
                  </w:r>
                </w:p>
                <w:p w14:paraId="294BB7D8" w14:textId="77777777" w:rsidR="006B105E" w:rsidRPr="006B105E" w:rsidRDefault="006B105E" w:rsidP="00274884">
                  <w:pPr>
                    <w:pageBreakBefore/>
                    <w:spacing w:after="0" w:line="240" w:lineRule="auto"/>
                    <w:rPr>
                      <w:rFonts w:cstheme="minorHAnsi"/>
                      <w:b/>
                      <w:color w:val="FF528C"/>
                    </w:rPr>
                  </w:pPr>
                </w:p>
                <w:p w14:paraId="58D8A778" w14:textId="48D102AE" w:rsidR="006B105E" w:rsidRPr="006B105E" w:rsidRDefault="006B105E" w:rsidP="006B105E">
                  <w:pPr>
                    <w:pStyle w:val="ListParagraph"/>
                    <w:pageBreakBefore/>
                    <w:numPr>
                      <w:ilvl w:val="0"/>
                      <w:numId w:val="20"/>
                    </w:numPr>
                    <w:ind w:left="169" w:hanging="284"/>
                    <w:rPr>
                      <w:color w:val="000000"/>
                      <w:sz w:val="20"/>
                    </w:rPr>
                  </w:pPr>
                  <w:r w:rsidRPr="006B105E">
                    <w:rPr>
                      <w:color w:val="000000"/>
                      <w:sz w:val="20"/>
                    </w:rPr>
                    <w:t xml:space="preserve">Provide high level, timely, accurate advice to the </w:t>
                  </w:r>
                  <w:r>
                    <w:rPr>
                      <w:color w:val="000000"/>
                      <w:sz w:val="20"/>
                    </w:rPr>
                    <w:t>Facility Manager</w:t>
                  </w:r>
                  <w:r w:rsidRPr="006B105E">
                    <w:rPr>
                      <w:color w:val="000000"/>
                      <w:sz w:val="20"/>
                    </w:rPr>
                    <w:t xml:space="preserve"> on all aspects of clinical services, function, governance and risk. </w:t>
                  </w:r>
                </w:p>
                <w:p w14:paraId="0A9D83CF" w14:textId="7633E164" w:rsidR="006B105E" w:rsidRPr="006B105E" w:rsidRDefault="006B105E" w:rsidP="006B105E">
                  <w:pPr>
                    <w:pStyle w:val="ListParagraph"/>
                    <w:pageBreakBefore/>
                    <w:numPr>
                      <w:ilvl w:val="0"/>
                      <w:numId w:val="20"/>
                    </w:numPr>
                    <w:ind w:left="169" w:hanging="284"/>
                    <w:rPr>
                      <w:color w:val="000000"/>
                      <w:sz w:val="20"/>
                    </w:rPr>
                  </w:pPr>
                  <w:r>
                    <w:rPr>
                      <w:color w:val="000000"/>
                      <w:sz w:val="20"/>
                    </w:rPr>
                    <w:t>Follow</w:t>
                  </w:r>
                  <w:r w:rsidRPr="006B105E">
                    <w:rPr>
                      <w:color w:val="000000"/>
                      <w:sz w:val="20"/>
                    </w:rPr>
                    <w:t xml:space="preserve"> direction for the delivery of quality services across HRC and ensuring the delivery of all clinical services is well planned and effective in meeting current and future consumer needs</w:t>
                  </w:r>
                </w:p>
                <w:p w14:paraId="57D64E2D" w14:textId="77777777" w:rsidR="006B105E" w:rsidRPr="006B105E" w:rsidRDefault="006B105E" w:rsidP="006B105E">
                  <w:pPr>
                    <w:pStyle w:val="ListParagraph"/>
                    <w:pageBreakBefore/>
                    <w:numPr>
                      <w:ilvl w:val="0"/>
                      <w:numId w:val="20"/>
                    </w:numPr>
                    <w:ind w:left="169" w:hanging="284"/>
                    <w:rPr>
                      <w:color w:val="000000"/>
                      <w:sz w:val="20"/>
                    </w:rPr>
                  </w:pPr>
                  <w:r w:rsidRPr="006B105E">
                    <w:rPr>
                      <w:color w:val="000000"/>
                      <w:sz w:val="20"/>
                    </w:rPr>
                    <w:t>Review, monitor and evaluate reports on HRC’s Quality Indicators using relevant benchmarks, evidence and standards</w:t>
                  </w:r>
                </w:p>
                <w:p w14:paraId="5381F41B" w14:textId="77777777" w:rsidR="006B105E" w:rsidRPr="006B105E" w:rsidRDefault="006B105E" w:rsidP="006B105E">
                  <w:pPr>
                    <w:pStyle w:val="ListParagraph"/>
                    <w:pageBreakBefore/>
                    <w:numPr>
                      <w:ilvl w:val="0"/>
                      <w:numId w:val="20"/>
                    </w:numPr>
                    <w:ind w:left="169" w:hanging="284"/>
                    <w:rPr>
                      <w:color w:val="000000"/>
                      <w:sz w:val="20"/>
                    </w:rPr>
                  </w:pPr>
                  <w:r w:rsidRPr="006B105E">
                    <w:rPr>
                      <w:color w:val="000000"/>
                      <w:sz w:val="20"/>
                    </w:rPr>
                    <w:t>Maintain an awareness of external influences including legislative and regulatory changes that will impact HRC and the sector more broadly and respond appropriately</w:t>
                  </w:r>
                </w:p>
              </w:tc>
              <w:tc>
                <w:tcPr>
                  <w:tcW w:w="4613" w:type="dxa"/>
                  <w:shd w:val="clear" w:color="auto" w:fill="auto"/>
                </w:tcPr>
                <w:p w14:paraId="3B7E8EE5" w14:textId="77777777" w:rsidR="006B105E" w:rsidRPr="006B105E" w:rsidRDefault="006B105E" w:rsidP="00274884">
                  <w:pPr>
                    <w:pageBreakBefore/>
                    <w:rPr>
                      <w:rFonts w:cstheme="minorHAnsi"/>
                      <w:b/>
                      <w:color w:val="FF528C"/>
                    </w:rPr>
                  </w:pPr>
                  <w:r w:rsidRPr="006B105E">
                    <w:rPr>
                      <w:rFonts w:cstheme="minorHAnsi"/>
                      <w:b/>
                      <w:color w:val="FF528C"/>
                    </w:rPr>
                    <w:t>Performance Measures</w:t>
                  </w:r>
                  <w:r w:rsidRPr="006B105E">
                    <w:rPr>
                      <w:rFonts w:cstheme="minorHAnsi"/>
                      <w:b/>
                      <w:color w:val="FF528C"/>
                    </w:rPr>
                    <w:br/>
                  </w:r>
                </w:p>
                <w:p w14:paraId="013CADEE" w14:textId="77777777" w:rsidR="006B105E" w:rsidRPr="006B105E" w:rsidRDefault="006B105E" w:rsidP="006B105E">
                  <w:pPr>
                    <w:pStyle w:val="ListParagraph"/>
                    <w:pageBreakBefore/>
                    <w:numPr>
                      <w:ilvl w:val="0"/>
                      <w:numId w:val="21"/>
                    </w:numPr>
                    <w:ind w:left="301"/>
                    <w:rPr>
                      <w:bCs/>
                      <w:color w:val="FF528C"/>
                      <w:sz w:val="20"/>
                      <w:lang w:val="en-US"/>
                    </w:rPr>
                  </w:pPr>
                  <w:r w:rsidRPr="006B105E">
                    <w:rPr>
                      <w:bCs/>
                      <w:color w:val="auto"/>
                      <w:sz w:val="20"/>
                      <w:lang w:val="en-US"/>
                    </w:rPr>
                    <w:t xml:space="preserve">Reports are provided by the </w:t>
                  </w:r>
                  <w:r w:rsidRPr="006B105E">
                    <w:rPr>
                      <w:bCs/>
                      <w:color w:val="auto"/>
                      <w:sz w:val="20"/>
                      <w:highlight w:val="yellow"/>
                      <w:lang w:val="en-US"/>
                    </w:rPr>
                    <w:t>date??</w:t>
                  </w:r>
                  <w:r w:rsidRPr="006B105E">
                    <w:rPr>
                      <w:bCs/>
                      <w:color w:val="auto"/>
                      <w:sz w:val="20"/>
                      <w:lang w:val="en-US"/>
                    </w:rPr>
                    <w:t xml:space="preserve"> of each month, on request and in response to identified risks</w:t>
                  </w:r>
                </w:p>
                <w:p w14:paraId="0FE9228F" w14:textId="77777777" w:rsidR="006B105E" w:rsidRPr="006B105E" w:rsidRDefault="006B105E" w:rsidP="00274884">
                  <w:pPr>
                    <w:pStyle w:val="ListParagraph"/>
                    <w:pageBreakBefore/>
                    <w:ind w:left="301"/>
                    <w:rPr>
                      <w:bCs/>
                      <w:color w:val="FF528C"/>
                      <w:sz w:val="20"/>
                      <w:lang w:val="en-US"/>
                    </w:rPr>
                  </w:pPr>
                </w:p>
                <w:p w14:paraId="7DDF8A09" w14:textId="3EF33316" w:rsidR="006B105E" w:rsidRPr="006B105E" w:rsidRDefault="006B105E" w:rsidP="006B105E">
                  <w:pPr>
                    <w:pStyle w:val="ListParagraph"/>
                    <w:pageBreakBefore/>
                    <w:numPr>
                      <w:ilvl w:val="0"/>
                      <w:numId w:val="21"/>
                    </w:numPr>
                    <w:ind w:left="301"/>
                    <w:rPr>
                      <w:bCs/>
                      <w:color w:val="auto"/>
                      <w:sz w:val="20"/>
                      <w:lang w:val="en-US"/>
                    </w:rPr>
                  </w:pPr>
                  <w:r w:rsidRPr="006B105E">
                    <w:rPr>
                      <w:bCs/>
                      <w:color w:val="auto"/>
                      <w:sz w:val="20"/>
                      <w:lang w:val="en-US"/>
                    </w:rPr>
                    <w:t xml:space="preserve">Performance reports are provided to the </w:t>
                  </w:r>
                  <w:r>
                    <w:rPr>
                      <w:bCs/>
                      <w:color w:val="auto"/>
                      <w:sz w:val="20"/>
                      <w:lang w:val="en-US"/>
                    </w:rPr>
                    <w:t>Facility Manager</w:t>
                  </w:r>
                  <w:r w:rsidRPr="006B105E">
                    <w:rPr>
                      <w:bCs/>
                      <w:color w:val="auto"/>
                      <w:sz w:val="20"/>
                      <w:lang w:val="en-US"/>
                    </w:rPr>
                    <w:t xml:space="preserve"> and remedial action taken and evaluated</w:t>
                  </w:r>
                </w:p>
                <w:p w14:paraId="03BF688E" w14:textId="77777777" w:rsidR="006B105E" w:rsidRPr="006B105E" w:rsidRDefault="006B105E" w:rsidP="00274884">
                  <w:pPr>
                    <w:pStyle w:val="ListParagraph"/>
                    <w:rPr>
                      <w:bCs/>
                      <w:color w:val="auto"/>
                      <w:sz w:val="20"/>
                      <w:lang w:val="en-US"/>
                    </w:rPr>
                  </w:pPr>
                </w:p>
                <w:p w14:paraId="611AD365" w14:textId="77777777" w:rsidR="006B105E" w:rsidRPr="006B105E" w:rsidRDefault="006B105E" w:rsidP="00274884">
                  <w:pPr>
                    <w:pageBreakBefore/>
                    <w:rPr>
                      <w:bCs/>
                      <w:color w:val="auto"/>
                      <w:sz w:val="20"/>
                      <w:lang w:val="en-US"/>
                    </w:rPr>
                  </w:pPr>
                  <w:r w:rsidRPr="006B105E">
                    <w:rPr>
                      <w:bCs/>
                      <w:color w:val="auto"/>
                      <w:sz w:val="20"/>
                      <w:lang w:val="en-US"/>
                    </w:rPr>
                    <w:br/>
                  </w:r>
                </w:p>
                <w:p w14:paraId="7B5A3D94" w14:textId="77777777" w:rsidR="006B105E" w:rsidRPr="006B105E" w:rsidRDefault="006B105E" w:rsidP="006B105E">
                  <w:pPr>
                    <w:pageBreakBefore/>
                    <w:rPr>
                      <w:bCs/>
                      <w:color w:val="auto"/>
                      <w:sz w:val="20"/>
                      <w:lang w:val="en-US"/>
                    </w:rPr>
                  </w:pPr>
                </w:p>
                <w:p w14:paraId="5D2CB24A" w14:textId="10252071" w:rsidR="006B105E" w:rsidRPr="006B105E" w:rsidRDefault="006B105E" w:rsidP="006B105E">
                  <w:pPr>
                    <w:pStyle w:val="ListParagraph"/>
                    <w:pageBreakBefore/>
                    <w:numPr>
                      <w:ilvl w:val="0"/>
                      <w:numId w:val="21"/>
                    </w:numPr>
                    <w:ind w:left="301"/>
                    <w:rPr>
                      <w:bCs/>
                      <w:color w:val="auto"/>
                      <w:sz w:val="20"/>
                      <w:lang w:val="en-US"/>
                    </w:rPr>
                  </w:pPr>
                  <w:r w:rsidRPr="006B105E">
                    <w:rPr>
                      <w:bCs/>
                      <w:color w:val="auto"/>
                      <w:sz w:val="20"/>
                      <w:lang w:val="en-US"/>
                    </w:rPr>
                    <w:t xml:space="preserve">Environmental scan reports,  </w:t>
                  </w:r>
                  <w:r w:rsidRPr="006B105E">
                    <w:rPr>
                      <w:color w:val="000000"/>
                      <w:sz w:val="20"/>
                    </w:rPr>
                    <w:t>including legislative and regulatory changes</w:t>
                  </w:r>
                  <w:r w:rsidRPr="006B105E">
                    <w:rPr>
                      <w:bCs/>
                      <w:color w:val="auto"/>
                      <w:sz w:val="20"/>
                      <w:lang w:val="en-US"/>
                    </w:rPr>
                    <w:t xml:space="preserve"> are discussed with the EMCHS for advice and consideration</w:t>
                  </w:r>
                </w:p>
              </w:tc>
            </w:tr>
            <w:tr w:rsidR="006B105E" w14:paraId="2576DC21" w14:textId="77777777" w:rsidTr="00274884">
              <w:tc>
                <w:tcPr>
                  <w:tcW w:w="4613" w:type="dxa"/>
                </w:tcPr>
                <w:p w14:paraId="7943D71D" w14:textId="77777777" w:rsidR="006B105E" w:rsidRDefault="006B105E" w:rsidP="00274884">
                  <w:pPr>
                    <w:pageBreakBefore/>
                    <w:rPr>
                      <w:b/>
                      <w:color w:val="FF528C"/>
                      <w:sz w:val="20"/>
                      <w:lang w:val="en-US"/>
                    </w:rPr>
                  </w:pPr>
                  <w:r>
                    <w:rPr>
                      <w:b/>
                      <w:color w:val="FF528C"/>
                      <w:sz w:val="20"/>
                      <w:lang w:val="en-US"/>
                    </w:rPr>
                    <w:t>Clinical Governance, Quality and Risk</w:t>
                  </w:r>
                </w:p>
                <w:p w14:paraId="3AA06534" w14:textId="77777777" w:rsidR="006B105E" w:rsidRPr="008A4D30" w:rsidRDefault="006B105E" w:rsidP="006B105E">
                  <w:pPr>
                    <w:pStyle w:val="ListParagraph"/>
                    <w:pageBreakBefore/>
                    <w:numPr>
                      <w:ilvl w:val="0"/>
                      <w:numId w:val="22"/>
                    </w:numPr>
                    <w:ind w:left="310"/>
                    <w:rPr>
                      <w:bCs/>
                      <w:color w:val="FF528C"/>
                      <w:sz w:val="20"/>
                      <w:lang w:val="en-US"/>
                    </w:rPr>
                  </w:pPr>
                  <w:r>
                    <w:rPr>
                      <w:bCs/>
                      <w:color w:val="auto"/>
                      <w:sz w:val="20"/>
                      <w:lang w:val="en-US"/>
                    </w:rPr>
                    <w:t xml:space="preserve">Lead and manage the implementation and evaluation of a comprehensive Clinical Governance and Risk Framework across HRC. </w:t>
                  </w:r>
                </w:p>
                <w:p w14:paraId="3657447F" w14:textId="77777777" w:rsidR="006B105E" w:rsidRPr="00D55B67" w:rsidRDefault="006B105E" w:rsidP="006B105E">
                  <w:pPr>
                    <w:pStyle w:val="ListParagraph"/>
                    <w:pageBreakBefore/>
                    <w:numPr>
                      <w:ilvl w:val="0"/>
                      <w:numId w:val="22"/>
                    </w:numPr>
                    <w:ind w:left="310"/>
                    <w:rPr>
                      <w:bCs/>
                      <w:color w:val="FF528C"/>
                      <w:sz w:val="20"/>
                      <w:lang w:val="en-US"/>
                    </w:rPr>
                  </w:pPr>
                  <w:r w:rsidRPr="008A4D30">
                    <w:rPr>
                      <w:bCs/>
                      <w:color w:val="auto"/>
                      <w:sz w:val="20"/>
                      <w:lang w:val="en-US"/>
                    </w:rPr>
                    <w:t>Direct and coordinate continuous improvement systems and reporting for ensuring compliance with State and Federal regulations, contractual obligations, the Aged Care Quality Standards and Accreditation</w:t>
                  </w:r>
                </w:p>
                <w:p w14:paraId="4CEB965A" w14:textId="77777777" w:rsidR="006B105E" w:rsidRPr="00D55B67" w:rsidRDefault="006B105E" w:rsidP="00274884">
                  <w:pPr>
                    <w:pageBreakBefore/>
                    <w:rPr>
                      <w:bCs/>
                      <w:color w:val="FF528C"/>
                      <w:sz w:val="20"/>
                      <w:lang w:val="en-US"/>
                    </w:rPr>
                  </w:pPr>
                  <w:r>
                    <w:rPr>
                      <w:bCs/>
                      <w:color w:val="FF528C"/>
                      <w:sz w:val="20"/>
                      <w:lang w:val="en-US"/>
                    </w:rPr>
                    <w:br/>
                  </w:r>
                </w:p>
                <w:p w14:paraId="04F3C8D9" w14:textId="77777777" w:rsidR="006B105E" w:rsidRPr="00D55B67" w:rsidRDefault="006B105E" w:rsidP="006B105E">
                  <w:pPr>
                    <w:pStyle w:val="ListParagraph"/>
                    <w:pageBreakBefore/>
                    <w:numPr>
                      <w:ilvl w:val="0"/>
                      <w:numId w:val="22"/>
                    </w:numPr>
                    <w:ind w:left="310"/>
                    <w:rPr>
                      <w:bCs/>
                      <w:color w:val="FF528C"/>
                      <w:sz w:val="20"/>
                      <w:lang w:val="en-US"/>
                    </w:rPr>
                  </w:pPr>
                  <w:r>
                    <w:rPr>
                      <w:bCs/>
                      <w:color w:val="auto"/>
                      <w:sz w:val="20"/>
                      <w:lang w:val="en-US"/>
                    </w:rPr>
                    <w:t>Open disclosure frameworks and practice are implemented, monitored and evaluated</w:t>
                  </w:r>
                  <w:r>
                    <w:rPr>
                      <w:bCs/>
                      <w:color w:val="auto"/>
                      <w:sz w:val="20"/>
                      <w:lang w:val="en-US"/>
                    </w:rPr>
                    <w:br/>
                  </w:r>
                </w:p>
                <w:p w14:paraId="176CF19E" w14:textId="77777777" w:rsidR="006B105E" w:rsidRPr="00D55B67" w:rsidRDefault="006B105E" w:rsidP="006B105E">
                  <w:pPr>
                    <w:pStyle w:val="ListParagraph"/>
                    <w:pageBreakBefore/>
                    <w:numPr>
                      <w:ilvl w:val="0"/>
                      <w:numId w:val="22"/>
                    </w:numPr>
                    <w:ind w:left="310"/>
                    <w:rPr>
                      <w:bCs/>
                      <w:color w:val="FF528C"/>
                      <w:sz w:val="20"/>
                      <w:lang w:val="en-US"/>
                    </w:rPr>
                  </w:pPr>
                  <w:r w:rsidRPr="00D55B67">
                    <w:rPr>
                      <w:bCs/>
                      <w:color w:val="auto"/>
                      <w:sz w:val="20"/>
                      <w:lang w:val="en-US"/>
                    </w:rPr>
                    <w:t>Accountable for successful aged care accreditation compliance</w:t>
                  </w:r>
                </w:p>
                <w:p w14:paraId="497E0A7F" w14:textId="77777777" w:rsidR="006B105E" w:rsidRPr="00FA29E4" w:rsidRDefault="006B105E" w:rsidP="006B105E">
                  <w:pPr>
                    <w:pStyle w:val="ListParagraph"/>
                    <w:pageBreakBefore/>
                    <w:numPr>
                      <w:ilvl w:val="0"/>
                      <w:numId w:val="22"/>
                    </w:numPr>
                    <w:ind w:left="310"/>
                    <w:rPr>
                      <w:bCs/>
                      <w:color w:val="FF528C"/>
                      <w:sz w:val="20"/>
                      <w:lang w:val="en-US"/>
                    </w:rPr>
                  </w:pPr>
                  <w:r>
                    <w:rPr>
                      <w:bCs/>
                      <w:color w:val="auto"/>
                      <w:sz w:val="20"/>
                      <w:lang w:val="en-US"/>
                    </w:rPr>
                    <w:t>Champion, lead and communicate the strategic direction and standards expected of HRC to deliver quality consumer outcome</w:t>
                  </w:r>
                </w:p>
                <w:p w14:paraId="03658AA6" w14:textId="77777777" w:rsidR="006B105E" w:rsidRPr="00FA29E4" w:rsidRDefault="006B105E" w:rsidP="006B105E">
                  <w:pPr>
                    <w:pStyle w:val="ListParagraph"/>
                    <w:pageBreakBefore/>
                    <w:numPr>
                      <w:ilvl w:val="0"/>
                      <w:numId w:val="22"/>
                    </w:numPr>
                    <w:ind w:left="310"/>
                    <w:rPr>
                      <w:bCs/>
                      <w:color w:val="auto"/>
                      <w:sz w:val="20"/>
                      <w:lang w:val="en-US"/>
                    </w:rPr>
                  </w:pPr>
                  <w:r w:rsidRPr="00FA29E4">
                    <w:rPr>
                      <w:bCs/>
                      <w:color w:val="auto"/>
                      <w:sz w:val="20"/>
                      <w:lang w:val="en-US"/>
                    </w:rPr>
                    <w:t>Promote and support the use of evidence based practice</w:t>
                  </w:r>
                </w:p>
                <w:p w14:paraId="6984B3FB" w14:textId="77777777" w:rsidR="006B105E" w:rsidRPr="00851B89" w:rsidRDefault="006B105E" w:rsidP="006B105E">
                  <w:pPr>
                    <w:pStyle w:val="ListParagraph"/>
                    <w:pageBreakBefore/>
                    <w:numPr>
                      <w:ilvl w:val="0"/>
                      <w:numId w:val="22"/>
                    </w:numPr>
                    <w:ind w:left="310"/>
                    <w:rPr>
                      <w:bCs/>
                      <w:color w:val="FF528C"/>
                      <w:sz w:val="20"/>
                      <w:lang w:val="en-US"/>
                    </w:rPr>
                  </w:pPr>
                  <w:r w:rsidRPr="00FA29E4">
                    <w:rPr>
                      <w:bCs/>
                      <w:color w:val="auto"/>
                      <w:sz w:val="20"/>
                      <w:lang w:val="en-US"/>
                    </w:rPr>
                    <w:t>Establish and lead the use of performance measures to drive continuous improv</w:t>
                  </w:r>
                  <w:r>
                    <w:rPr>
                      <w:bCs/>
                      <w:color w:val="auto"/>
                      <w:sz w:val="20"/>
                      <w:lang w:val="en-US"/>
                    </w:rPr>
                    <w:t>e</w:t>
                  </w:r>
                  <w:r w:rsidRPr="00FA29E4">
                    <w:rPr>
                      <w:bCs/>
                      <w:color w:val="auto"/>
                      <w:sz w:val="20"/>
                      <w:lang w:val="en-US"/>
                    </w:rPr>
                    <w:t>ment</w:t>
                  </w:r>
                </w:p>
                <w:p w14:paraId="22F98E6F" w14:textId="77777777" w:rsidR="006B105E" w:rsidRPr="00FA29E4" w:rsidRDefault="006B105E" w:rsidP="006B105E">
                  <w:pPr>
                    <w:pStyle w:val="ListParagraph"/>
                    <w:pageBreakBefore/>
                    <w:numPr>
                      <w:ilvl w:val="0"/>
                      <w:numId w:val="22"/>
                    </w:numPr>
                    <w:ind w:left="310"/>
                    <w:rPr>
                      <w:bCs/>
                      <w:color w:val="FF528C"/>
                      <w:sz w:val="20"/>
                      <w:lang w:val="en-US"/>
                    </w:rPr>
                  </w:pPr>
                  <w:r w:rsidRPr="00FA29E4">
                    <w:rPr>
                      <w:bCs/>
                      <w:color w:val="auto"/>
                      <w:sz w:val="20"/>
                      <w:lang w:val="en-US"/>
                    </w:rPr>
                    <w:t>Ensure clinical capability aligns</w:t>
                  </w:r>
                  <w:r>
                    <w:rPr>
                      <w:bCs/>
                      <w:color w:val="auto"/>
                      <w:sz w:val="20"/>
                      <w:lang w:val="en-US"/>
                    </w:rPr>
                    <w:t xml:space="preserve"> </w:t>
                  </w:r>
                  <w:r w:rsidRPr="00FA29E4">
                    <w:rPr>
                      <w:bCs/>
                      <w:color w:val="auto"/>
                      <w:sz w:val="20"/>
                      <w:lang w:val="en-US"/>
                    </w:rPr>
                    <w:t>with service demands and the Clinical Governance Framework principles</w:t>
                  </w:r>
                </w:p>
                <w:p w14:paraId="5ADA0187" w14:textId="77777777" w:rsidR="006B105E" w:rsidRPr="008A4D30" w:rsidRDefault="006B105E" w:rsidP="006B105E">
                  <w:pPr>
                    <w:pStyle w:val="ListParagraph"/>
                    <w:pageBreakBefore/>
                    <w:numPr>
                      <w:ilvl w:val="0"/>
                      <w:numId w:val="22"/>
                    </w:numPr>
                    <w:ind w:left="310"/>
                    <w:rPr>
                      <w:bCs/>
                      <w:color w:val="FF528C"/>
                      <w:sz w:val="20"/>
                      <w:lang w:val="en-US"/>
                    </w:rPr>
                  </w:pPr>
                  <w:r>
                    <w:rPr>
                      <w:bCs/>
                      <w:color w:val="auto"/>
                      <w:sz w:val="20"/>
                      <w:lang w:val="en-US"/>
                    </w:rPr>
                    <w:t>Work closely with and immediately report all Mandatory Reporting, Serious Incident investigations to the EMCHS and Senior management</w:t>
                  </w:r>
                </w:p>
              </w:tc>
              <w:tc>
                <w:tcPr>
                  <w:tcW w:w="4613" w:type="dxa"/>
                </w:tcPr>
                <w:p w14:paraId="787983A3" w14:textId="77777777" w:rsidR="006B105E" w:rsidRDefault="006B105E" w:rsidP="00274884">
                  <w:pPr>
                    <w:pageBreakBefore/>
                    <w:rPr>
                      <w:b/>
                      <w:color w:val="FF528C"/>
                      <w:sz w:val="20"/>
                      <w:lang w:val="en-US"/>
                    </w:rPr>
                  </w:pPr>
                  <w:r>
                    <w:rPr>
                      <w:b/>
                      <w:color w:val="FF528C"/>
                      <w:sz w:val="20"/>
                      <w:lang w:val="en-US"/>
                    </w:rPr>
                    <w:t>Performance Measures</w:t>
                  </w:r>
                  <w:r>
                    <w:rPr>
                      <w:b/>
                      <w:color w:val="FF528C"/>
                      <w:sz w:val="20"/>
                      <w:lang w:val="en-US"/>
                    </w:rPr>
                    <w:br/>
                  </w:r>
                </w:p>
                <w:p w14:paraId="68BBFE1F" w14:textId="77777777" w:rsidR="006B105E" w:rsidRPr="00D55B67" w:rsidRDefault="006B105E" w:rsidP="006B105E">
                  <w:pPr>
                    <w:pStyle w:val="ListParagraph"/>
                    <w:pageBreakBefore/>
                    <w:numPr>
                      <w:ilvl w:val="0"/>
                      <w:numId w:val="22"/>
                    </w:numPr>
                    <w:ind w:left="354"/>
                    <w:rPr>
                      <w:bCs/>
                      <w:color w:val="FF528C"/>
                      <w:sz w:val="20"/>
                      <w:lang w:val="en-US"/>
                    </w:rPr>
                  </w:pPr>
                  <w:r w:rsidRPr="00D55B67">
                    <w:rPr>
                      <w:bCs/>
                      <w:color w:val="auto"/>
                      <w:sz w:val="20"/>
                      <w:lang w:val="en-US"/>
                    </w:rPr>
                    <w:t xml:space="preserve">Evidence of a robust systems approach to leading and reporting clinical governance, risk management and quality improvement </w:t>
                  </w:r>
                </w:p>
                <w:p w14:paraId="0F10D97C" w14:textId="77777777" w:rsidR="006B105E" w:rsidRPr="00D55B67" w:rsidRDefault="006B105E" w:rsidP="006B105E">
                  <w:pPr>
                    <w:pStyle w:val="ListParagraph"/>
                    <w:pageBreakBefore/>
                    <w:numPr>
                      <w:ilvl w:val="0"/>
                      <w:numId w:val="22"/>
                    </w:numPr>
                    <w:ind w:left="354"/>
                    <w:rPr>
                      <w:bCs/>
                      <w:color w:val="FF528C"/>
                      <w:sz w:val="20"/>
                      <w:lang w:val="en-US"/>
                    </w:rPr>
                  </w:pPr>
                  <w:r>
                    <w:rPr>
                      <w:bCs/>
                      <w:color w:val="auto"/>
                      <w:sz w:val="20"/>
                      <w:lang w:val="en-US"/>
                    </w:rPr>
                    <w:t>Regulatory compliance is monitored and reported using audit tools, internal and external reporting mechanisms</w:t>
                  </w:r>
                </w:p>
                <w:p w14:paraId="147424F2" w14:textId="77777777" w:rsidR="006B105E" w:rsidRPr="00D55B67" w:rsidRDefault="006B105E" w:rsidP="006B105E">
                  <w:pPr>
                    <w:pStyle w:val="ListParagraph"/>
                    <w:pageBreakBefore/>
                    <w:numPr>
                      <w:ilvl w:val="0"/>
                      <w:numId w:val="22"/>
                    </w:numPr>
                    <w:ind w:left="354"/>
                    <w:rPr>
                      <w:bCs/>
                      <w:color w:val="FF528C"/>
                      <w:sz w:val="20"/>
                      <w:lang w:val="en-US"/>
                    </w:rPr>
                  </w:pPr>
                  <w:r w:rsidRPr="00D55B67">
                    <w:rPr>
                      <w:bCs/>
                      <w:color w:val="auto"/>
                      <w:sz w:val="20"/>
                      <w:lang w:val="en-US"/>
                    </w:rPr>
                    <w:t>Documentary evidence supports the management of delegation to achieve full compliance with all relevant areas  of legislation and reportin</w:t>
                  </w:r>
                  <w:r>
                    <w:rPr>
                      <w:bCs/>
                      <w:color w:val="auto"/>
                      <w:sz w:val="20"/>
                      <w:lang w:val="en-US"/>
                    </w:rPr>
                    <w:t>g</w:t>
                  </w:r>
                </w:p>
                <w:p w14:paraId="46BA028C" w14:textId="77777777" w:rsidR="006B105E" w:rsidRDefault="006B105E" w:rsidP="006B105E">
                  <w:pPr>
                    <w:pStyle w:val="ListParagraph"/>
                    <w:pageBreakBefore/>
                    <w:numPr>
                      <w:ilvl w:val="0"/>
                      <w:numId w:val="22"/>
                    </w:numPr>
                    <w:ind w:left="354"/>
                    <w:rPr>
                      <w:bCs/>
                      <w:color w:val="auto"/>
                      <w:sz w:val="20"/>
                      <w:lang w:val="en-US"/>
                    </w:rPr>
                  </w:pPr>
                  <w:r w:rsidRPr="00D55B67">
                    <w:rPr>
                      <w:bCs/>
                      <w:color w:val="auto"/>
                      <w:sz w:val="20"/>
                      <w:lang w:val="en-US"/>
                    </w:rPr>
                    <w:t>Evidence of open disclosure following adverse events</w:t>
                  </w:r>
                </w:p>
                <w:p w14:paraId="69009C42" w14:textId="77777777" w:rsidR="006B105E" w:rsidRDefault="006B105E" w:rsidP="006B105E">
                  <w:pPr>
                    <w:pStyle w:val="ListParagraph"/>
                    <w:pageBreakBefore/>
                    <w:numPr>
                      <w:ilvl w:val="0"/>
                      <w:numId w:val="22"/>
                    </w:numPr>
                    <w:ind w:left="354"/>
                    <w:rPr>
                      <w:bCs/>
                      <w:color w:val="auto"/>
                      <w:sz w:val="20"/>
                      <w:lang w:val="en-US"/>
                    </w:rPr>
                  </w:pPr>
                  <w:r>
                    <w:rPr>
                      <w:bCs/>
                      <w:color w:val="auto"/>
                      <w:sz w:val="20"/>
                      <w:lang w:val="en-US"/>
                    </w:rPr>
                    <w:t>Relevant staff have received training in the Open Disclosure Process</w:t>
                  </w:r>
                </w:p>
                <w:p w14:paraId="5777834A" w14:textId="77777777" w:rsidR="006B105E" w:rsidRPr="00D55B67" w:rsidRDefault="006B105E" w:rsidP="006B105E">
                  <w:pPr>
                    <w:pStyle w:val="ListParagraph"/>
                    <w:pageBreakBefore/>
                    <w:numPr>
                      <w:ilvl w:val="0"/>
                      <w:numId w:val="22"/>
                    </w:numPr>
                    <w:ind w:left="354"/>
                    <w:rPr>
                      <w:bCs/>
                      <w:color w:val="auto"/>
                      <w:sz w:val="20"/>
                      <w:lang w:val="en-US"/>
                    </w:rPr>
                  </w:pPr>
                  <w:r>
                    <w:rPr>
                      <w:bCs/>
                      <w:color w:val="auto"/>
                      <w:sz w:val="20"/>
                      <w:lang w:val="en-US"/>
                    </w:rPr>
                    <w:t>100% compliance with Accreditation outcomes</w:t>
                  </w:r>
                </w:p>
                <w:p w14:paraId="1EF49CA1" w14:textId="77777777" w:rsidR="006B105E" w:rsidRPr="00FA29E4" w:rsidRDefault="006B105E" w:rsidP="006B105E">
                  <w:pPr>
                    <w:pStyle w:val="ListParagraph"/>
                    <w:pageBreakBefore/>
                    <w:numPr>
                      <w:ilvl w:val="0"/>
                      <w:numId w:val="22"/>
                    </w:numPr>
                    <w:ind w:left="354"/>
                    <w:rPr>
                      <w:bCs/>
                      <w:color w:val="FF528C"/>
                      <w:sz w:val="20"/>
                      <w:lang w:val="en-US"/>
                    </w:rPr>
                  </w:pPr>
                  <w:r w:rsidRPr="00FA29E4">
                    <w:rPr>
                      <w:bCs/>
                      <w:color w:val="auto"/>
                      <w:sz w:val="20"/>
                      <w:lang w:val="en-US"/>
                    </w:rPr>
                    <w:t>Annual quality plans are developed, implemented and reviewed across HRC</w:t>
                  </w:r>
                </w:p>
                <w:p w14:paraId="292991CC" w14:textId="77777777" w:rsidR="006B105E" w:rsidRPr="00FA29E4" w:rsidRDefault="006B105E" w:rsidP="00274884">
                  <w:pPr>
                    <w:pStyle w:val="ListParagraph"/>
                    <w:pageBreakBefore/>
                    <w:ind w:left="354"/>
                    <w:rPr>
                      <w:bCs/>
                      <w:color w:val="FF528C"/>
                      <w:sz w:val="20"/>
                      <w:lang w:val="en-US"/>
                    </w:rPr>
                  </w:pPr>
                </w:p>
                <w:p w14:paraId="3ACB19A0" w14:textId="77777777" w:rsidR="006B105E" w:rsidRPr="00FA29E4" w:rsidRDefault="006B105E" w:rsidP="006B105E">
                  <w:pPr>
                    <w:pStyle w:val="ListParagraph"/>
                    <w:pageBreakBefore/>
                    <w:numPr>
                      <w:ilvl w:val="0"/>
                      <w:numId w:val="22"/>
                    </w:numPr>
                    <w:ind w:left="354"/>
                    <w:rPr>
                      <w:bCs/>
                      <w:color w:val="FF528C"/>
                      <w:sz w:val="20"/>
                      <w:lang w:val="en-US"/>
                    </w:rPr>
                  </w:pPr>
                  <w:r w:rsidRPr="00FA29E4">
                    <w:rPr>
                      <w:bCs/>
                      <w:color w:val="auto"/>
                      <w:sz w:val="20"/>
                      <w:lang w:val="en-US"/>
                    </w:rPr>
                    <w:t xml:space="preserve">Clinical practice, policies and procedures reflect contemporary evidence-based practice </w:t>
                  </w:r>
                </w:p>
                <w:p w14:paraId="1CA2D2CA" w14:textId="77777777" w:rsidR="006B105E" w:rsidRPr="00FA29E4" w:rsidRDefault="006B105E" w:rsidP="006B105E">
                  <w:pPr>
                    <w:pStyle w:val="ListParagraph"/>
                    <w:pageBreakBefore/>
                    <w:numPr>
                      <w:ilvl w:val="0"/>
                      <w:numId w:val="22"/>
                    </w:numPr>
                    <w:ind w:left="354"/>
                    <w:rPr>
                      <w:bCs/>
                      <w:color w:val="FF528C"/>
                      <w:sz w:val="20"/>
                      <w:lang w:val="en-US"/>
                    </w:rPr>
                  </w:pPr>
                  <w:r>
                    <w:rPr>
                      <w:bCs/>
                      <w:color w:val="auto"/>
                      <w:sz w:val="20"/>
                      <w:lang w:val="en-US"/>
                    </w:rPr>
                    <w:t xml:space="preserve">Key Performance Indicators (KPI’S) are used to monitor, measure and report on quality improvement. </w:t>
                  </w:r>
                </w:p>
                <w:p w14:paraId="2D7D43AF" w14:textId="77777777" w:rsidR="006B105E" w:rsidRPr="00FA29E4" w:rsidRDefault="006B105E" w:rsidP="006B105E">
                  <w:pPr>
                    <w:pStyle w:val="ListParagraph"/>
                    <w:pageBreakBefore/>
                    <w:numPr>
                      <w:ilvl w:val="0"/>
                      <w:numId w:val="22"/>
                    </w:numPr>
                    <w:ind w:left="354"/>
                    <w:rPr>
                      <w:bCs/>
                      <w:color w:val="FF528C"/>
                      <w:sz w:val="20"/>
                      <w:lang w:val="en-US"/>
                    </w:rPr>
                  </w:pPr>
                  <w:r>
                    <w:rPr>
                      <w:bCs/>
                      <w:color w:val="auto"/>
                      <w:sz w:val="20"/>
                      <w:lang w:val="en-US"/>
                    </w:rPr>
                    <w:t>Clinical indicators demonstrate a downward trend in incidents and poor outcomes for consumers</w:t>
                  </w:r>
                </w:p>
                <w:p w14:paraId="399A622C" w14:textId="77777777" w:rsidR="006B105E" w:rsidRPr="0091598C" w:rsidRDefault="006B105E" w:rsidP="006B105E">
                  <w:pPr>
                    <w:pStyle w:val="ListParagraph"/>
                    <w:pageBreakBefore/>
                    <w:numPr>
                      <w:ilvl w:val="0"/>
                      <w:numId w:val="22"/>
                    </w:numPr>
                    <w:ind w:left="354"/>
                    <w:rPr>
                      <w:bCs/>
                      <w:color w:val="auto"/>
                      <w:sz w:val="20"/>
                      <w:lang w:val="en-US"/>
                    </w:rPr>
                  </w:pPr>
                  <w:r w:rsidRPr="0091598C">
                    <w:rPr>
                      <w:bCs/>
                      <w:color w:val="auto"/>
                      <w:sz w:val="20"/>
                      <w:lang w:val="en-US"/>
                    </w:rPr>
                    <w:t>Skill mix workloads are monitored and actioned to reflect acuity and care needs of consumers</w:t>
                  </w:r>
                </w:p>
                <w:p w14:paraId="72B50467" w14:textId="77777777" w:rsidR="006B105E" w:rsidRPr="00FA29E4" w:rsidRDefault="006B105E" w:rsidP="006B105E">
                  <w:pPr>
                    <w:pStyle w:val="ListParagraph"/>
                    <w:pageBreakBefore/>
                    <w:numPr>
                      <w:ilvl w:val="0"/>
                      <w:numId w:val="22"/>
                    </w:numPr>
                    <w:ind w:left="354"/>
                    <w:rPr>
                      <w:bCs/>
                      <w:color w:val="FF528C"/>
                      <w:sz w:val="20"/>
                      <w:lang w:val="en-US"/>
                    </w:rPr>
                  </w:pPr>
                  <w:r w:rsidRPr="0091598C">
                    <w:rPr>
                      <w:bCs/>
                      <w:color w:val="auto"/>
                      <w:sz w:val="20"/>
                      <w:lang w:val="en-US"/>
                    </w:rPr>
                    <w:t>Mandatory and Serious Incident investigation and reporting is evident</w:t>
                  </w:r>
                </w:p>
              </w:tc>
            </w:tr>
            <w:tr w:rsidR="006B105E" w14:paraId="7128A158" w14:textId="77777777" w:rsidTr="00274884">
              <w:tc>
                <w:tcPr>
                  <w:tcW w:w="4613" w:type="dxa"/>
                </w:tcPr>
                <w:p w14:paraId="5BE7A971" w14:textId="77777777" w:rsidR="006B105E" w:rsidRPr="00B93FB8" w:rsidRDefault="006B105E" w:rsidP="00274884">
                  <w:pPr>
                    <w:pageBreakBefore/>
                    <w:rPr>
                      <w:bCs/>
                      <w:color w:val="FF528C"/>
                      <w:sz w:val="20"/>
                      <w:lang w:val="en-US"/>
                    </w:rPr>
                  </w:pPr>
                  <w:r w:rsidRPr="00B93FB8">
                    <w:rPr>
                      <w:bCs/>
                      <w:color w:val="FF528C"/>
                      <w:sz w:val="20"/>
                      <w:lang w:val="en-US"/>
                    </w:rPr>
                    <w:t>Financial Management</w:t>
                  </w:r>
                </w:p>
                <w:p w14:paraId="615C2A84" w14:textId="3379ED12" w:rsidR="006B105E" w:rsidRPr="00B93FB8" w:rsidRDefault="006B105E" w:rsidP="006B105E">
                  <w:pPr>
                    <w:pStyle w:val="ListParagraph"/>
                    <w:pageBreakBefore/>
                    <w:numPr>
                      <w:ilvl w:val="0"/>
                      <w:numId w:val="23"/>
                    </w:numPr>
                    <w:ind w:left="310"/>
                    <w:rPr>
                      <w:bCs/>
                      <w:color w:val="auto"/>
                      <w:sz w:val="20"/>
                      <w:lang w:val="en-US"/>
                    </w:rPr>
                  </w:pPr>
                  <w:r w:rsidRPr="00B93FB8">
                    <w:rPr>
                      <w:bCs/>
                      <w:color w:val="auto"/>
                      <w:sz w:val="20"/>
                      <w:lang w:val="en-US"/>
                    </w:rPr>
                    <w:t>Contribute, monitor and control the annual budget for HRC Clinical</w:t>
                  </w:r>
                  <w:r>
                    <w:rPr>
                      <w:bCs/>
                      <w:color w:val="auto"/>
                      <w:sz w:val="20"/>
                      <w:lang w:val="en-US"/>
                    </w:rPr>
                    <w:t xml:space="preserve"> </w:t>
                  </w:r>
                  <w:r w:rsidRPr="00B93FB8">
                    <w:rPr>
                      <w:bCs/>
                      <w:color w:val="auto"/>
                      <w:sz w:val="20"/>
                      <w:lang w:val="en-US"/>
                    </w:rPr>
                    <w:t>Services</w:t>
                  </w:r>
                  <w:r>
                    <w:rPr>
                      <w:bCs/>
                      <w:color w:val="auto"/>
                      <w:sz w:val="20"/>
                      <w:lang w:val="en-US"/>
                    </w:rPr>
                    <w:t xml:space="preserve"> and Community Services</w:t>
                  </w:r>
                  <w:r w:rsidRPr="00B93FB8">
                    <w:rPr>
                      <w:bCs/>
                      <w:color w:val="auto"/>
                      <w:sz w:val="20"/>
                      <w:lang w:val="en-US"/>
                    </w:rPr>
                    <w:t xml:space="preserve"> </w:t>
                  </w:r>
                  <w:r>
                    <w:rPr>
                      <w:bCs/>
                      <w:color w:val="auto"/>
                      <w:sz w:val="20"/>
                      <w:lang w:val="en-US"/>
                    </w:rPr>
                    <w:t xml:space="preserve">(Tasman) </w:t>
                  </w:r>
                  <w:r w:rsidRPr="00B93FB8">
                    <w:rPr>
                      <w:bCs/>
                      <w:color w:val="auto"/>
                      <w:sz w:val="20"/>
                      <w:lang w:val="en-US"/>
                    </w:rPr>
                    <w:t>including optimizing management of revenue streams, monitoring of ongoing budget performance, efficient resource planning and utilisation and variation management</w:t>
                  </w:r>
                </w:p>
                <w:p w14:paraId="27D7FB52" w14:textId="77777777" w:rsidR="006B105E" w:rsidRPr="00B93FB8" w:rsidRDefault="006B105E" w:rsidP="006B105E">
                  <w:pPr>
                    <w:pStyle w:val="ListParagraph"/>
                    <w:pageBreakBefore/>
                    <w:numPr>
                      <w:ilvl w:val="0"/>
                      <w:numId w:val="23"/>
                    </w:numPr>
                    <w:shd w:val="clear" w:color="auto" w:fill="FFFF00"/>
                    <w:ind w:left="310"/>
                    <w:rPr>
                      <w:bCs/>
                      <w:color w:val="auto"/>
                      <w:sz w:val="20"/>
                      <w:lang w:val="en-US"/>
                    </w:rPr>
                  </w:pPr>
                  <w:r w:rsidRPr="00B93FB8">
                    <w:rPr>
                      <w:bCs/>
                      <w:color w:val="auto"/>
                      <w:sz w:val="20"/>
                      <w:lang w:val="en-US"/>
                    </w:rPr>
                    <w:t>Develop and progress business cases and financial models for projects and initiatives</w:t>
                  </w:r>
                </w:p>
                <w:p w14:paraId="23D14BD0" w14:textId="0D0B3C48" w:rsidR="006B105E" w:rsidRPr="00B93FB8" w:rsidRDefault="006B105E" w:rsidP="006B105E">
                  <w:pPr>
                    <w:pStyle w:val="ListParagraph"/>
                    <w:pageBreakBefore/>
                    <w:numPr>
                      <w:ilvl w:val="0"/>
                      <w:numId w:val="23"/>
                    </w:numPr>
                    <w:ind w:left="310"/>
                    <w:rPr>
                      <w:bCs/>
                      <w:color w:val="auto"/>
                      <w:sz w:val="20"/>
                      <w:lang w:val="en-US"/>
                    </w:rPr>
                  </w:pPr>
                  <w:r w:rsidRPr="00B93FB8">
                    <w:rPr>
                      <w:bCs/>
                      <w:color w:val="auto"/>
                      <w:sz w:val="20"/>
                      <w:lang w:val="en-US"/>
                    </w:rPr>
                    <w:t xml:space="preserve">Initiate and support development and innovation of business systems and growth of Clinical Services </w:t>
                  </w:r>
                  <w:r>
                    <w:rPr>
                      <w:bCs/>
                      <w:color w:val="auto"/>
                      <w:sz w:val="20"/>
                      <w:lang w:val="en-US"/>
                    </w:rPr>
                    <w:t>at the Franklin Facility</w:t>
                  </w:r>
                  <w:r w:rsidRPr="00B93FB8">
                    <w:rPr>
                      <w:bCs/>
                      <w:color w:val="auto"/>
                      <w:sz w:val="20"/>
                      <w:lang w:val="en-US"/>
                    </w:rPr>
                    <w:t xml:space="preserve"> . </w:t>
                  </w:r>
                </w:p>
                <w:p w14:paraId="2F5627EE" w14:textId="77777777" w:rsidR="006B105E" w:rsidRPr="00B93FB8" w:rsidRDefault="006B105E" w:rsidP="006B105E">
                  <w:pPr>
                    <w:pStyle w:val="ListParagraph"/>
                    <w:pageBreakBefore/>
                    <w:numPr>
                      <w:ilvl w:val="0"/>
                      <w:numId w:val="23"/>
                    </w:numPr>
                    <w:ind w:left="310"/>
                    <w:rPr>
                      <w:bCs/>
                      <w:color w:val="auto"/>
                      <w:sz w:val="20"/>
                      <w:lang w:val="en-US"/>
                    </w:rPr>
                  </w:pPr>
                  <w:r w:rsidRPr="00B93FB8">
                    <w:rPr>
                      <w:bCs/>
                      <w:color w:val="auto"/>
                      <w:sz w:val="20"/>
                      <w:lang w:val="en-US"/>
                    </w:rPr>
                    <w:t>Deliver optimal</w:t>
                  </w:r>
                  <w:r>
                    <w:rPr>
                      <w:bCs/>
                      <w:color w:val="auto"/>
                      <w:sz w:val="20"/>
                      <w:lang w:val="en-US"/>
                    </w:rPr>
                    <w:t xml:space="preserve"> </w:t>
                  </w:r>
                  <w:r w:rsidRPr="00B93FB8">
                    <w:rPr>
                      <w:bCs/>
                      <w:color w:val="auto"/>
                      <w:sz w:val="20"/>
                      <w:lang w:val="en-US"/>
                    </w:rPr>
                    <w:t>business</w:t>
                  </w:r>
                  <w:r>
                    <w:rPr>
                      <w:bCs/>
                      <w:color w:val="auto"/>
                      <w:sz w:val="20"/>
                      <w:lang w:val="en-US"/>
                    </w:rPr>
                    <w:t xml:space="preserve"> and financial </w:t>
                  </w:r>
                  <w:r w:rsidRPr="00B93FB8">
                    <w:rPr>
                      <w:bCs/>
                      <w:color w:val="auto"/>
                      <w:sz w:val="20"/>
                      <w:lang w:val="en-US"/>
                    </w:rPr>
                    <w:t xml:space="preserve"> outcomes </w:t>
                  </w:r>
                  <w:r>
                    <w:rPr>
                      <w:bCs/>
                      <w:color w:val="auto"/>
                      <w:sz w:val="20"/>
                      <w:lang w:val="en-US"/>
                    </w:rPr>
                    <w:t>across services to maintain viability and sustainability across services</w:t>
                  </w:r>
                </w:p>
                <w:p w14:paraId="1746A63D" w14:textId="77777777" w:rsidR="006B105E" w:rsidRPr="00B93FB8" w:rsidRDefault="006B105E" w:rsidP="006B105E">
                  <w:pPr>
                    <w:pStyle w:val="ListParagraph"/>
                    <w:pageBreakBefore/>
                    <w:numPr>
                      <w:ilvl w:val="0"/>
                      <w:numId w:val="23"/>
                    </w:numPr>
                    <w:ind w:left="310"/>
                    <w:rPr>
                      <w:bCs/>
                      <w:color w:val="auto"/>
                      <w:sz w:val="20"/>
                      <w:lang w:val="en-US"/>
                    </w:rPr>
                  </w:pPr>
                  <w:r w:rsidRPr="00B93FB8">
                    <w:rPr>
                      <w:bCs/>
                      <w:color w:val="auto"/>
                      <w:sz w:val="20"/>
                      <w:lang w:val="en-US"/>
                    </w:rPr>
                    <w:t>Analyse and initiate solutions for budget variances</w:t>
                  </w:r>
                </w:p>
                <w:p w14:paraId="0C641E4C" w14:textId="77777777" w:rsidR="006B105E" w:rsidRDefault="006B105E" w:rsidP="006B105E">
                  <w:pPr>
                    <w:pStyle w:val="ListParagraph"/>
                    <w:pageBreakBefore/>
                    <w:numPr>
                      <w:ilvl w:val="0"/>
                      <w:numId w:val="23"/>
                    </w:numPr>
                    <w:ind w:left="310"/>
                    <w:rPr>
                      <w:bCs/>
                      <w:color w:val="auto"/>
                      <w:sz w:val="20"/>
                      <w:lang w:val="en-US"/>
                    </w:rPr>
                  </w:pPr>
                  <w:r w:rsidRPr="00B93FB8">
                    <w:rPr>
                      <w:bCs/>
                      <w:color w:val="auto"/>
                      <w:sz w:val="20"/>
                      <w:lang w:val="en-US"/>
                    </w:rPr>
                    <w:t xml:space="preserve">Identify and promote initiatives that improve </w:t>
                  </w:r>
                  <w:r>
                    <w:rPr>
                      <w:bCs/>
                      <w:color w:val="auto"/>
                      <w:sz w:val="20"/>
                      <w:lang w:val="en-US"/>
                    </w:rPr>
                    <w:t xml:space="preserve">financial </w:t>
                  </w:r>
                  <w:r w:rsidRPr="00B93FB8">
                    <w:rPr>
                      <w:bCs/>
                      <w:color w:val="auto"/>
                      <w:sz w:val="20"/>
                      <w:lang w:val="en-US"/>
                    </w:rPr>
                    <w:t>performance, grow revenue and reduce costs</w:t>
                  </w:r>
                </w:p>
                <w:p w14:paraId="77EAFC8F" w14:textId="77777777" w:rsidR="006B105E" w:rsidRDefault="006B105E" w:rsidP="00274884">
                  <w:pPr>
                    <w:pageBreakBefore/>
                    <w:rPr>
                      <w:bCs/>
                      <w:color w:val="auto"/>
                      <w:sz w:val="20"/>
                      <w:lang w:val="en-US"/>
                    </w:rPr>
                  </w:pPr>
                </w:p>
                <w:p w14:paraId="37AB9BFD" w14:textId="77777777" w:rsidR="006B105E" w:rsidRDefault="006B105E" w:rsidP="00274884">
                  <w:pPr>
                    <w:pageBreakBefore/>
                    <w:rPr>
                      <w:bCs/>
                      <w:color w:val="auto"/>
                      <w:sz w:val="20"/>
                      <w:lang w:val="en-US"/>
                    </w:rPr>
                  </w:pPr>
                </w:p>
                <w:p w14:paraId="4D8C0B7B" w14:textId="77777777" w:rsidR="006B105E" w:rsidRPr="00321FF3" w:rsidRDefault="006B105E" w:rsidP="006B105E">
                  <w:pPr>
                    <w:pStyle w:val="ListParagraph"/>
                    <w:pageBreakBefore/>
                    <w:numPr>
                      <w:ilvl w:val="0"/>
                      <w:numId w:val="23"/>
                    </w:numPr>
                    <w:ind w:left="310"/>
                    <w:rPr>
                      <w:bCs/>
                      <w:color w:val="auto"/>
                      <w:sz w:val="20"/>
                      <w:lang w:val="en-US"/>
                    </w:rPr>
                  </w:pPr>
                  <w:r>
                    <w:rPr>
                      <w:bCs/>
                      <w:color w:val="auto"/>
                      <w:sz w:val="20"/>
                      <w:lang w:val="en-US"/>
                    </w:rPr>
                    <w:t xml:space="preserve">Develop, integrate, monitor and report on relevant KPI’s. </w:t>
                  </w:r>
                </w:p>
                <w:p w14:paraId="10A14DF8" w14:textId="77777777" w:rsidR="006B105E" w:rsidRPr="00321FF3" w:rsidRDefault="006B105E" w:rsidP="00274884">
                  <w:pPr>
                    <w:pageBreakBefore/>
                    <w:rPr>
                      <w:bCs/>
                      <w:color w:val="auto"/>
                      <w:sz w:val="20"/>
                      <w:lang w:val="en-US"/>
                    </w:rPr>
                  </w:pPr>
                </w:p>
              </w:tc>
              <w:tc>
                <w:tcPr>
                  <w:tcW w:w="4613" w:type="dxa"/>
                </w:tcPr>
                <w:p w14:paraId="1738E63B" w14:textId="77777777" w:rsidR="006B105E" w:rsidRDefault="006B105E" w:rsidP="00274884">
                  <w:pPr>
                    <w:pageBreakBefore/>
                    <w:rPr>
                      <w:b/>
                      <w:color w:val="FF528C"/>
                      <w:sz w:val="20"/>
                      <w:lang w:val="en-US"/>
                    </w:rPr>
                  </w:pPr>
                  <w:r>
                    <w:rPr>
                      <w:b/>
                      <w:color w:val="FF528C"/>
                      <w:sz w:val="20"/>
                      <w:lang w:val="en-US"/>
                    </w:rPr>
                    <w:t>Performance Measures</w:t>
                  </w:r>
                </w:p>
                <w:p w14:paraId="7CE535AE" w14:textId="3EA1D66A" w:rsidR="006B105E" w:rsidRPr="00833DFA" w:rsidRDefault="006B105E" w:rsidP="006B105E">
                  <w:pPr>
                    <w:pStyle w:val="ListParagraph"/>
                    <w:pageBreakBefore/>
                    <w:numPr>
                      <w:ilvl w:val="0"/>
                      <w:numId w:val="23"/>
                    </w:numPr>
                    <w:ind w:left="366"/>
                    <w:rPr>
                      <w:bCs/>
                      <w:color w:val="FF528C"/>
                      <w:sz w:val="20"/>
                      <w:lang w:val="en-US"/>
                    </w:rPr>
                  </w:pPr>
                  <w:r>
                    <w:rPr>
                      <w:bCs/>
                      <w:color w:val="auto"/>
                      <w:sz w:val="20"/>
                      <w:lang w:val="en-US"/>
                    </w:rPr>
                    <w:t xml:space="preserve">Liaise with the EMCHS </w:t>
                  </w:r>
                  <w:r w:rsidR="00093C54">
                    <w:rPr>
                      <w:bCs/>
                      <w:color w:val="auto"/>
                      <w:sz w:val="20"/>
                      <w:lang w:val="en-US"/>
                    </w:rPr>
                    <w:t xml:space="preserve">and the Facility Manager </w:t>
                  </w:r>
                  <w:r>
                    <w:rPr>
                      <w:bCs/>
                      <w:color w:val="auto"/>
                      <w:sz w:val="20"/>
                      <w:lang w:val="en-US"/>
                    </w:rPr>
                    <w:t xml:space="preserve">regarding </w:t>
                  </w:r>
                  <w:r w:rsidRPr="00B93FB8">
                    <w:rPr>
                      <w:bCs/>
                      <w:color w:val="auto"/>
                      <w:sz w:val="20"/>
                      <w:lang w:val="en-US"/>
                    </w:rPr>
                    <w:t xml:space="preserve"> operational budgets </w:t>
                  </w:r>
                  <w:r>
                    <w:rPr>
                      <w:bCs/>
                      <w:color w:val="auto"/>
                      <w:sz w:val="20"/>
                      <w:lang w:val="en-US"/>
                    </w:rPr>
                    <w:t xml:space="preserve">and contribute </w:t>
                  </w:r>
                  <w:r w:rsidRPr="00833DFA">
                    <w:rPr>
                      <w:bCs/>
                      <w:color w:val="auto"/>
                      <w:sz w:val="20"/>
                      <w:lang w:val="en-US"/>
                    </w:rPr>
                    <w:t xml:space="preserve">within required timeframes </w:t>
                  </w:r>
                  <w:r>
                    <w:rPr>
                      <w:bCs/>
                      <w:color w:val="auto"/>
                      <w:sz w:val="20"/>
                      <w:lang w:val="en-US"/>
                    </w:rPr>
                    <w:t>as set out by the EMCHS</w:t>
                  </w:r>
                </w:p>
                <w:p w14:paraId="004942A9" w14:textId="77777777" w:rsidR="006B105E" w:rsidRDefault="006B105E" w:rsidP="006B105E">
                  <w:pPr>
                    <w:pStyle w:val="ListParagraph"/>
                    <w:pageBreakBefore/>
                    <w:numPr>
                      <w:ilvl w:val="0"/>
                      <w:numId w:val="23"/>
                    </w:numPr>
                    <w:ind w:left="366"/>
                    <w:rPr>
                      <w:bCs/>
                      <w:color w:val="auto"/>
                      <w:sz w:val="20"/>
                      <w:lang w:val="en-US"/>
                    </w:rPr>
                  </w:pPr>
                  <w:r>
                    <w:rPr>
                      <w:bCs/>
                      <w:color w:val="auto"/>
                      <w:sz w:val="20"/>
                      <w:lang w:val="en-US"/>
                    </w:rPr>
                    <w:t>Evidence of participation in all aspects of financial performance management and monthly budget action reports and demonstrate action on variance</w:t>
                  </w:r>
                  <w:r w:rsidRPr="00321FF3">
                    <w:rPr>
                      <w:bCs/>
                      <w:color w:val="auto"/>
                      <w:sz w:val="20"/>
                      <w:lang w:val="en-US"/>
                    </w:rPr>
                    <w:t>s</w:t>
                  </w:r>
                </w:p>
                <w:p w14:paraId="158EF6FC" w14:textId="77777777" w:rsidR="006B105E" w:rsidRPr="00321FF3" w:rsidRDefault="006B105E" w:rsidP="006B105E">
                  <w:pPr>
                    <w:pStyle w:val="ListParagraph"/>
                    <w:pageBreakBefore/>
                    <w:numPr>
                      <w:ilvl w:val="0"/>
                      <w:numId w:val="23"/>
                    </w:numPr>
                    <w:shd w:val="clear" w:color="auto" w:fill="FFFF00"/>
                    <w:ind w:left="366"/>
                    <w:rPr>
                      <w:bCs/>
                      <w:color w:val="auto"/>
                      <w:sz w:val="20"/>
                      <w:lang w:val="en-US"/>
                    </w:rPr>
                  </w:pPr>
                  <w:r>
                    <w:rPr>
                      <w:bCs/>
                      <w:color w:val="auto"/>
                      <w:sz w:val="20"/>
                      <w:lang w:val="en-US"/>
                    </w:rPr>
                    <w:t>Compliance with contracts and the timely delivery of reporting</w:t>
                  </w:r>
                </w:p>
                <w:p w14:paraId="28A5CDC2" w14:textId="77777777" w:rsidR="006B105E" w:rsidRPr="00321FF3" w:rsidRDefault="006B105E" w:rsidP="006B105E">
                  <w:pPr>
                    <w:pStyle w:val="ListParagraph"/>
                    <w:pageBreakBefore/>
                    <w:numPr>
                      <w:ilvl w:val="0"/>
                      <w:numId w:val="23"/>
                    </w:numPr>
                    <w:ind w:left="366"/>
                    <w:rPr>
                      <w:bCs/>
                      <w:color w:val="auto"/>
                      <w:sz w:val="20"/>
                      <w:lang w:val="en-US"/>
                    </w:rPr>
                  </w:pPr>
                  <w:r w:rsidRPr="00321FF3">
                    <w:rPr>
                      <w:bCs/>
                      <w:color w:val="auto"/>
                      <w:sz w:val="20"/>
                      <w:lang w:val="en-US"/>
                    </w:rPr>
                    <w:t>Skill mix/ workloads are monitored and reflect occupancy levels and care needs</w:t>
                  </w:r>
                </w:p>
                <w:p w14:paraId="7BD353C3" w14:textId="77777777" w:rsidR="006B105E" w:rsidRPr="00321FF3" w:rsidRDefault="006B105E" w:rsidP="006B105E">
                  <w:pPr>
                    <w:pStyle w:val="ListParagraph"/>
                    <w:pageBreakBefore/>
                    <w:numPr>
                      <w:ilvl w:val="0"/>
                      <w:numId w:val="23"/>
                    </w:numPr>
                    <w:ind w:left="366"/>
                    <w:rPr>
                      <w:bCs/>
                      <w:color w:val="auto"/>
                      <w:sz w:val="20"/>
                      <w:lang w:val="en-US"/>
                    </w:rPr>
                  </w:pPr>
                  <w:r w:rsidRPr="00321FF3">
                    <w:rPr>
                      <w:bCs/>
                      <w:color w:val="auto"/>
                      <w:sz w:val="20"/>
                      <w:lang w:val="en-US"/>
                    </w:rPr>
                    <w:t xml:space="preserve">All cost </w:t>
                  </w:r>
                  <w:proofErr w:type="spellStart"/>
                  <w:r w:rsidRPr="00321FF3">
                    <w:rPr>
                      <w:bCs/>
                      <w:color w:val="auto"/>
                      <w:sz w:val="20"/>
                      <w:lang w:val="en-US"/>
                    </w:rPr>
                    <w:t>centre</w:t>
                  </w:r>
                  <w:proofErr w:type="spellEnd"/>
                  <w:r w:rsidRPr="00321FF3">
                    <w:rPr>
                      <w:bCs/>
                      <w:color w:val="auto"/>
                      <w:sz w:val="20"/>
                      <w:lang w:val="en-US"/>
                    </w:rPr>
                    <w:t xml:space="preserve"> budget outcomes are achieved as determined by </w:t>
                  </w:r>
                  <w:r w:rsidRPr="00833DFA">
                    <w:rPr>
                      <w:bCs/>
                      <w:color w:val="auto"/>
                      <w:sz w:val="20"/>
                      <w:lang w:val="en-US"/>
                    </w:rPr>
                    <w:t>COO and Executive Manager Finance</w:t>
                  </w:r>
                  <w:r>
                    <w:rPr>
                      <w:bCs/>
                      <w:color w:val="auto"/>
                      <w:sz w:val="20"/>
                      <w:lang w:val="en-US"/>
                    </w:rPr>
                    <w:t xml:space="preserve"> and ICT</w:t>
                  </w:r>
                </w:p>
                <w:p w14:paraId="75414C68" w14:textId="7068224E" w:rsidR="006B105E" w:rsidRPr="00321FF3" w:rsidRDefault="006B105E" w:rsidP="006B105E">
                  <w:pPr>
                    <w:pStyle w:val="ListParagraph"/>
                    <w:pageBreakBefore/>
                    <w:numPr>
                      <w:ilvl w:val="0"/>
                      <w:numId w:val="23"/>
                    </w:numPr>
                    <w:ind w:left="366"/>
                    <w:rPr>
                      <w:bCs/>
                      <w:color w:val="auto"/>
                      <w:sz w:val="20"/>
                      <w:lang w:val="en-US"/>
                    </w:rPr>
                  </w:pPr>
                  <w:r w:rsidRPr="00321FF3">
                    <w:rPr>
                      <w:bCs/>
                      <w:color w:val="auto"/>
                      <w:sz w:val="20"/>
                      <w:lang w:val="en-US"/>
                    </w:rPr>
                    <w:t xml:space="preserve">Actions efficiency measures in designated timeframes in response to directions from the </w:t>
                  </w:r>
                  <w:r w:rsidR="00D265D1">
                    <w:rPr>
                      <w:bCs/>
                      <w:color w:val="auto"/>
                      <w:sz w:val="20"/>
                      <w:lang w:val="en-US"/>
                    </w:rPr>
                    <w:t>Facility Manager</w:t>
                  </w:r>
                </w:p>
                <w:p w14:paraId="651D39A0" w14:textId="77777777" w:rsidR="006B105E" w:rsidRPr="00B7318E" w:rsidRDefault="006B105E" w:rsidP="006B105E">
                  <w:pPr>
                    <w:pStyle w:val="ListParagraph"/>
                    <w:pageBreakBefore/>
                    <w:numPr>
                      <w:ilvl w:val="0"/>
                      <w:numId w:val="23"/>
                    </w:numPr>
                    <w:ind w:left="366"/>
                    <w:rPr>
                      <w:bCs/>
                      <w:color w:val="FF528C"/>
                      <w:sz w:val="20"/>
                      <w:lang w:val="en-US"/>
                    </w:rPr>
                  </w:pPr>
                  <w:r w:rsidRPr="00321FF3">
                    <w:rPr>
                      <w:bCs/>
                      <w:color w:val="auto"/>
                      <w:sz w:val="20"/>
                      <w:lang w:val="en-US"/>
                    </w:rPr>
                    <w:t>Funding opportunities are  maximi</w:t>
                  </w:r>
                  <w:r>
                    <w:rPr>
                      <w:bCs/>
                      <w:color w:val="auto"/>
                      <w:sz w:val="20"/>
                      <w:lang w:val="en-US"/>
                    </w:rPr>
                    <w:t>s</w:t>
                  </w:r>
                  <w:r w:rsidRPr="00321FF3">
                    <w:rPr>
                      <w:bCs/>
                      <w:color w:val="auto"/>
                      <w:sz w:val="20"/>
                      <w:lang w:val="en-US"/>
                    </w:rPr>
                    <w:t>ed through vigilant monitoring and accurate and comprehensive documentation</w:t>
                  </w:r>
                </w:p>
                <w:p w14:paraId="2D38951B" w14:textId="77777777" w:rsidR="006B105E" w:rsidRPr="00B7318E" w:rsidRDefault="006B105E" w:rsidP="006B105E">
                  <w:pPr>
                    <w:pStyle w:val="ListParagraph"/>
                    <w:pageBreakBefore/>
                    <w:numPr>
                      <w:ilvl w:val="0"/>
                      <w:numId w:val="23"/>
                    </w:numPr>
                    <w:ind w:left="366"/>
                    <w:rPr>
                      <w:bCs/>
                      <w:color w:val="auto"/>
                      <w:sz w:val="20"/>
                      <w:lang w:val="en-US"/>
                    </w:rPr>
                  </w:pPr>
                  <w:r w:rsidRPr="00B7318E">
                    <w:rPr>
                      <w:bCs/>
                      <w:color w:val="auto"/>
                      <w:sz w:val="20"/>
                      <w:lang w:val="en-US"/>
                    </w:rPr>
                    <w:t>Funding acquittals are reported and completed on time to management and grant providers</w:t>
                  </w:r>
                </w:p>
                <w:p w14:paraId="6EBCE873" w14:textId="77777777" w:rsidR="006B105E" w:rsidRPr="00E20BCC" w:rsidRDefault="006B105E" w:rsidP="00274884">
                  <w:pPr>
                    <w:pStyle w:val="ListParagraph"/>
                    <w:pageBreakBefore/>
                    <w:ind w:left="366"/>
                    <w:rPr>
                      <w:bCs/>
                      <w:color w:val="FF528C"/>
                      <w:sz w:val="20"/>
                      <w:lang w:val="en-US"/>
                    </w:rPr>
                  </w:pPr>
                </w:p>
                <w:p w14:paraId="602E7418" w14:textId="6F0F446F" w:rsidR="006B105E" w:rsidRPr="00B93FB8" w:rsidRDefault="006B105E" w:rsidP="006B105E">
                  <w:pPr>
                    <w:pStyle w:val="ListParagraph"/>
                    <w:pageBreakBefore/>
                    <w:numPr>
                      <w:ilvl w:val="0"/>
                      <w:numId w:val="23"/>
                    </w:numPr>
                    <w:ind w:left="366"/>
                    <w:rPr>
                      <w:bCs/>
                      <w:color w:val="FF528C"/>
                      <w:sz w:val="20"/>
                      <w:lang w:val="en-US"/>
                    </w:rPr>
                  </w:pPr>
                  <w:r w:rsidRPr="00321FF3">
                    <w:rPr>
                      <w:bCs/>
                      <w:color w:val="auto"/>
                      <w:sz w:val="20"/>
                      <w:lang w:val="en-US"/>
                    </w:rPr>
                    <w:t xml:space="preserve">Reports are provided against KPI’s monthly to the </w:t>
                  </w:r>
                  <w:r w:rsidR="00D265D1">
                    <w:rPr>
                      <w:bCs/>
                      <w:color w:val="auto"/>
                      <w:sz w:val="20"/>
                      <w:lang w:val="en-US"/>
                    </w:rPr>
                    <w:t>Facility manager</w:t>
                  </w:r>
                </w:p>
              </w:tc>
            </w:tr>
            <w:tr w:rsidR="006B105E" w14:paraId="682A36EF" w14:textId="77777777" w:rsidTr="00274884">
              <w:tc>
                <w:tcPr>
                  <w:tcW w:w="4613" w:type="dxa"/>
                </w:tcPr>
                <w:p w14:paraId="3EC2AB00" w14:textId="77777777" w:rsidR="006B105E" w:rsidRDefault="006B105E" w:rsidP="00274884">
                  <w:pPr>
                    <w:pageBreakBefore/>
                    <w:rPr>
                      <w:b/>
                      <w:color w:val="FF528C"/>
                      <w:sz w:val="20"/>
                      <w:lang w:val="en-US"/>
                    </w:rPr>
                  </w:pPr>
                  <w:r>
                    <w:rPr>
                      <w:b/>
                      <w:color w:val="FF528C"/>
                      <w:sz w:val="20"/>
                      <w:lang w:val="en-US"/>
                    </w:rPr>
                    <w:t>Consumer Experience and Engagement</w:t>
                  </w:r>
                </w:p>
                <w:p w14:paraId="4D26E68E" w14:textId="77777777" w:rsidR="006B105E" w:rsidRPr="00D862F7" w:rsidRDefault="006B105E" w:rsidP="006B105E">
                  <w:pPr>
                    <w:pStyle w:val="ListParagraph"/>
                    <w:pageBreakBefore/>
                    <w:numPr>
                      <w:ilvl w:val="0"/>
                      <w:numId w:val="24"/>
                    </w:numPr>
                    <w:ind w:left="310"/>
                    <w:rPr>
                      <w:bCs/>
                      <w:color w:val="auto"/>
                      <w:sz w:val="20"/>
                      <w:lang w:val="en-US"/>
                    </w:rPr>
                  </w:pPr>
                  <w:r w:rsidRPr="00D862F7">
                    <w:rPr>
                      <w:bCs/>
                      <w:color w:val="auto"/>
                      <w:sz w:val="20"/>
                      <w:lang w:val="en-US"/>
                    </w:rPr>
                    <w:t>Develop and integrate best practice systems for responding to complaints within required timeframes</w:t>
                  </w:r>
                </w:p>
                <w:p w14:paraId="6867C155" w14:textId="77777777" w:rsidR="006B105E" w:rsidRPr="00D862F7" w:rsidRDefault="006B105E" w:rsidP="006B105E">
                  <w:pPr>
                    <w:pStyle w:val="ListParagraph"/>
                    <w:pageBreakBefore/>
                    <w:numPr>
                      <w:ilvl w:val="0"/>
                      <w:numId w:val="24"/>
                    </w:numPr>
                    <w:ind w:left="310"/>
                    <w:rPr>
                      <w:b/>
                      <w:color w:val="FF528C"/>
                      <w:sz w:val="20"/>
                      <w:lang w:val="en-US"/>
                    </w:rPr>
                  </w:pPr>
                  <w:r w:rsidRPr="00D862F7">
                    <w:rPr>
                      <w:bCs/>
                      <w:color w:val="auto"/>
                      <w:sz w:val="20"/>
                      <w:lang w:val="en-US"/>
                    </w:rPr>
                    <w:t xml:space="preserve">Monitor consumer experience and provide </w:t>
                  </w:r>
                  <w:r>
                    <w:rPr>
                      <w:bCs/>
                      <w:color w:val="auto"/>
                      <w:sz w:val="20"/>
                      <w:lang w:val="en-US"/>
                    </w:rPr>
                    <w:t>direction to improve consumer experience where indicated</w:t>
                  </w:r>
                </w:p>
                <w:p w14:paraId="6F70BB5C" w14:textId="77777777" w:rsidR="006B105E" w:rsidRPr="00D862F7" w:rsidRDefault="006B105E" w:rsidP="006B105E">
                  <w:pPr>
                    <w:pStyle w:val="ListParagraph"/>
                    <w:pageBreakBefore/>
                    <w:numPr>
                      <w:ilvl w:val="0"/>
                      <w:numId w:val="24"/>
                    </w:numPr>
                    <w:ind w:left="310"/>
                    <w:rPr>
                      <w:b/>
                      <w:color w:val="FF528C"/>
                      <w:sz w:val="20"/>
                      <w:lang w:val="en-US"/>
                    </w:rPr>
                  </w:pPr>
                  <w:r>
                    <w:rPr>
                      <w:bCs/>
                      <w:color w:val="auto"/>
                      <w:sz w:val="20"/>
                      <w:lang w:val="en-US"/>
                    </w:rPr>
                    <w:t>Foster a culture of consumer centred care across HRC</w:t>
                  </w:r>
                </w:p>
                <w:p w14:paraId="52D09E53" w14:textId="77777777" w:rsidR="006B105E" w:rsidRPr="00D862F7" w:rsidRDefault="006B105E" w:rsidP="006B105E">
                  <w:pPr>
                    <w:pStyle w:val="ListParagraph"/>
                    <w:pageBreakBefore/>
                    <w:numPr>
                      <w:ilvl w:val="0"/>
                      <w:numId w:val="24"/>
                    </w:numPr>
                    <w:ind w:left="310"/>
                    <w:rPr>
                      <w:b/>
                      <w:color w:val="FF528C"/>
                      <w:sz w:val="20"/>
                      <w:lang w:val="en-US"/>
                    </w:rPr>
                  </w:pPr>
                  <w:r>
                    <w:rPr>
                      <w:bCs/>
                      <w:color w:val="auto"/>
                      <w:sz w:val="20"/>
                      <w:lang w:val="en-US"/>
                    </w:rPr>
                    <w:t>Ensure that respect, sensitivity and cultural awareness are evident in interpersonal relationships between staff and residents</w:t>
                  </w:r>
                </w:p>
                <w:p w14:paraId="2856B131" w14:textId="77777777" w:rsidR="006B105E" w:rsidRPr="00D862F7" w:rsidRDefault="006B105E" w:rsidP="006B105E">
                  <w:pPr>
                    <w:pStyle w:val="ListParagraph"/>
                    <w:pageBreakBefore/>
                    <w:numPr>
                      <w:ilvl w:val="0"/>
                      <w:numId w:val="24"/>
                    </w:numPr>
                    <w:ind w:left="310"/>
                    <w:rPr>
                      <w:bCs/>
                      <w:color w:val="FF528C"/>
                      <w:sz w:val="20"/>
                      <w:lang w:val="en-US"/>
                    </w:rPr>
                  </w:pPr>
                  <w:r w:rsidRPr="00D862F7">
                    <w:rPr>
                      <w:bCs/>
                      <w:color w:val="auto"/>
                      <w:sz w:val="20"/>
                      <w:lang w:val="en-US"/>
                    </w:rPr>
                    <w:t>Ensure the cultural differences spir</w:t>
                  </w:r>
                  <w:r>
                    <w:rPr>
                      <w:bCs/>
                      <w:color w:val="auto"/>
                      <w:sz w:val="20"/>
                      <w:lang w:val="en-US"/>
                    </w:rPr>
                    <w:t>i</w:t>
                  </w:r>
                  <w:r w:rsidRPr="00D862F7">
                    <w:rPr>
                      <w:bCs/>
                      <w:color w:val="auto"/>
                      <w:sz w:val="20"/>
                      <w:lang w:val="en-US"/>
                    </w:rPr>
                    <w:t>tual beliefs, cultural practices and lifestyle choices of consumers, families and staff are respected</w:t>
                  </w:r>
                </w:p>
              </w:tc>
              <w:tc>
                <w:tcPr>
                  <w:tcW w:w="4613" w:type="dxa"/>
                </w:tcPr>
                <w:p w14:paraId="20D872E1" w14:textId="77777777" w:rsidR="006B105E" w:rsidRPr="004301DF" w:rsidRDefault="006B105E" w:rsidP="00274884">
                  <w:pPr>
                    <w:pageBreakBefore/>
                    <w:tabs>
                      <w:tab w:val="left" w:pos="791"/>
                    </w:tabs>
                    <w:rPr>
                      <w:b/>
                      <w:color w:val="FF528C"/>
                      <w:sz w:val="20"/>
                      <w:lang w:val="en-US"/>
                    </w:rPr>
                  </w:pPr>
                  <w:r w:rsidRPr="004301DF">
                    <w:rPr>
                      <w:b/>
                      <w:color w:val="FF528C"/>
                      <w:sz w:val="20"/>
                      <w:lang w:val="en-US"/>
                    </w:rPr>
                    <w:t>Performance Measures</w:t>
                  </w:r>
                  <w:r w:rsidRPr="004301DF">
                    <w:rPr>
                      <w:b/>
                      <w:color w:val="FF528C"/>
                      <w:sz w:val="20"/>
                      <w:lang w:val="en-US"/>
                    </w:rPr>
                    <w:br/>
                  </w:r>
                </w:p>
                <w:p w14:paraId="2ABBDF8E" w14:textId="77777777" w:rsidR="006B105E" w:rsidRPr="004301DF" w:rsidRDefault="006B105E" w:rsidP="006B105E">
                  <w:pPr>
                    <w:pStyle w:val="ListParagraph"/>
                    <w:pageBreakBefore/>
                    <w:numPr>
                      <w:ilvl w:val="0"/>
                      <w:numId w:val="24"/>
                    </w:numPr>
                    <w:ind w:left="378"/>
                    <w:rPr>
                      <w:bCs/>
                      <w:color w:val="FF528C"/>
                      <w:sz w:val="20"/>
                      <w:lang w:val="en-US"/>
                    </w:rPr>
                  </w:pPr>
                  <w:r w:rsidRPr="004301DF">
                    <w:rPr>
                      <w:bCs/>
                      <w:color w:val="auto"/>
                      <w:sz w:val="20"/>
                      <w:lang w:val="en-US"/>
                    </w:rPr>
                    <w:t>Best practice complaints system is in place, monitored and reported on a monthly basis</w:t>
                  </w:r>
                </w:p>
                <w:p w14:paraId="047C1ECF" w14:textId="77777777" w:rsidR="006B105E" w:rsidRPr="004301DF" w:rsidRDefault="006B105E" w:rsidP="006B105E">
                  <w:pPr>
                    <w:pStyle w:val="ListParagraph"/>
                    <w:pageBreakBefore/>
                    <w:numPr>
                      <w:ilvl w:val="0"/>
                      <w:numId w:val="24"/>
                    </w:numPr>
                    <w:ind w:left="378"/>
                    <w:rPr>
                      <w:bCs/>
                      <w:color w:val="FF528C"/>
                      <w:sz w:val="20"/>
                      <w:lang w:val="en-US"/>
                    </w:rPr>
                  </w:pPr>
                  <w:r w:rsidRPr="004301DF">
                    <w:rPr>
                      <w:bCs/>
                      <w:color w:val="auto"/>
                      <w:sz w:val="20"/>
                      <w:lang w:val="en-US"/>
                    </w:rPr>
                    <w:t>50% reduction in formal complaints over a six month period</w:t>
                  </w:r>
                </w:p>
                <w:p w14:paraId="28B6A4F8" w14:textId="77777777" w:rsidR="006B105E" w:rsidRPr="004301DF" w:rsidRDefault="006B105E" w:rsidP="006B105E">
                  <w:pPr>
                    <w:pStyle w:val="ListParagraph"/>
                    <w:pageBreakBefore/>
                    <w:numPr>
                      <w:ilvl w:val="0"/>
                      <w:numId w:val="24"/>
                    </w:numPr>
                    <w:ind w:left="378"/>
                    <w:rPr>
                      <w:bCs/>
                      <w:color w:val="FF528C"/>
                      <w:sz w:val="20"/>
                      <w:lang w:val="en-US"/>
                    </w:rPr>
                  </w:pPr>
                  <w:r w:rsidRPr="004301DF">
                    <w:rPr>
                      <w:bCs/>
                      <w:color w:val="auto"/>
                      <w:sz w:val="20"/>
                      <w:lang w:val="en-US"/>
                    </w:rPr>
                    <w:t xml:space="preserve">Complaints investigation and response is within designated timeframe </w:t>
                  </w:r>
                </w:p>
                <w:p w14:paraId="01E399A9" w14:textId="77777777" w:rsidR="006B105E" w:rsidRPr="004301DF" w:rsidRDefault="006B105E" w:rsidP="006B105E">
                  <w:pPr>
                    <w:pStyle w:val="ListParagraph"/>
                    <w:pageBreakBefore/>
                    <w:numPr>
                      <w:ilvl w:val="0"/>
                      <w:numId w:val="24"/>
                    </w:numPr>
                    <w:ind w:left="378"/>
                    <w:rPr>
                      <w:bCs/>
                      <w:color w:val="auto"/>
                      <w:sz w:val="20"/>
                      <w:lang w:val="en-US"/>
                    </w:rPr>
                  </w:pPr>
                  <w:r w:rsidRPr="004301DF">
                    <w:rPr>
                      <w:bCs/>
                      <w:color w:val="auto"/>
                      <w:sz w:val="20"/>
                      <w:lang w:val="en-US"/>
                    </w:rPr>
                    <w:t>Consumer Survey outcomes &gt;80% level of satisfaction with services</w:t>
                  </w:r>
                </w:p>
                <w:p w14:paraId="138A9A86" w14:textId="77777777" w:rsidR="006B105E" w:rsidRPr="004301DF" w:rsidRDefault="006B105E" w:rsidP="006B105E">
                  <w:pPr>
                    <w:pStyle w:val="ListParagraph"/>
                    <w:pageBreakBefore/>
                    <w:numPr>
                      <w:ilvl w:val="0"/>
                      <w:numId w:val="24"/>
                    </w:numPr>
                    <w:ind w:left="378"/>
                    <w:rPr>
                      <w:bCs/>
                      <w:color w:val="FF528C"/>
                      <w:sz w:val="20"/>
                      <w:lang w:val="en-US"/>
                    </w:rPr>
                  </w:pPr>
                  <w:r w:rsidRPr="004301DF">
                    <w:rPr>
                      <w:bCs/>
                      <w:color w:val="auto"/>
                      <w:sz w:val="20"/>
                      <w:lang w:val="en-US"/>
                    </w:rPr>
                    <w:t>Feedback trends reflect a positive change in culture</w:t>
                  </w:r>
                </w:p>
                <w:p w14:paraId="4756CE03" w14:textId="77777777" w:rsidR="006B105E" w:rsidRPr="004301DF" w:rsidRDefault="006B105E" w:rsidP="006B105E">
                  <w:pPr>
                    <w:pStyle w:val="ListParagraph"/>
                    <w:pageBreakBefore/>
                    <w:numPr>
                      <w:ilvl w:val="0"/>
                      <w:numId w:val="24"/>
                    </w:numPr>
                    <w:ind w:left="378"/>
                    <w:rPr>
                      <w:bCs/>
                      <w:color w:val="FF528C"/>
                      <w:sz w:val="20"/>
                      <w:lang w:val="en-US"/>
                    </w:rPr>
                  </w:pPr>
                  <w:r w:rsidRPr="004301DF">
                    <w:rPr>
                      <w:bCs/>
                      <w:color w:val="auto"/>
                      <w:sz w:val="20"/>
                      <w:lang w:val="en-US"/>
                    </w:rPr>
                    <w:t>All staff have undertaken training in cultural safety</w:t>
                  </w:r>
                  <w:r>
                    <w:rPr>
                      <w:bCs/>
                      <w:color w:val="auto"/>
                      <w:sz w:val="20"/>
                      <w:lang w:val="en-US"/>
                    </w:rPr>
                    <w:t>.</w:t>
                  </w:r>
                </w:p>
              </w:tc>
            </w:tr>
            <w:tr w:rsidR="006B105E" w14:paraId="53D95550" w14:textId="77777777" w:rsidTr="00274884">
              <w:tc>
                <w:tcPr>
                  <w:tcW w:w="4613" w:type="dxa"/>
                </w:tcPr>
                <w:p w14:paraId="368A539B" w14:textId="77777777" w:rsidR="006B105E" w:rsidRDefault="006B105E" w:rsidP="00274884">
                  <w:pPr>
                    <w:pageBreakBefore/>
                    <w:rPr>
                      <w:b/>
                      <w:color w:val="FF528C"/>
                      <w:sz w:val="20"/>
                      <w:lang w:val="en-US"/>
                    </w:rPr>
                  </w:pPr>
                  <w:r>
                    <w:rPr>
                      <w:b/>
                      <w:color w:val="FF528C"/>
                      <w:sz w:val="20"/>
                      <w:lang w:val="en-US"/>
                    </w:rPr>
                    <w:t>Communication</w:t>
                  </w:r>
                </w:p>
                <w:p w14:paraId="73B6208C" w14:textId="77777777" w:rsidR="006B105E" w:rsidRPr="002A26D2" w:rsidRDefault="006B105E" w:rsidP="006B105E">
                  <w:pPr>
                    <w:pStyle w:val="ListParagraph"/>
                    <w:pageBreakBefore/>
                    <w:numPr>
                      <w:ilvl w:val="0"/>
                      <w:numId w:val="25"/>
                    </w:numPr>
                    <w:ind w:left="310"/>
                    <w:rPr>
                      <w:bCs/>
                      <w:color w:val="auto"/>
                      <w:sz w:val="20"/>
                      <w:lang w:val="en-US"/>
                    </w:rPr>
                  </w:pPr>
                  <w:r w:rsidRPr="002A26D2">
                    <w:rPr>
                      <w:bCs/>
                      <w:color w:val="auto"/>
                      <w:sz w:val="20"/>
                      <w:lang w:val="en-US"/>
                    </w:rPr>
                    <w:t>Demonstrate superior communication skills</w:t>
                  </w:r>
                  <w:r>
                    <w:rPr>
                      <w:bCs/>
                      <w:color w:val="auto"/>
                      <w:sz w:val="20"/>
                      <w:lang w:val="en-US"/>
                    </w:rPr>
                    <w:t xml:space="preserve"> </w:t>
                  </w:r>
                  <w:r w:rsidRPr="002A26D2">
                    <w:rPr>
                      <w:bCs/>
                      <w:color w:val="auto"/>
                      <w:sz w:val="20"/>
                      <w:lang w:val="en-US"/>
                    </w:rPr>
                    <w:t>which influence and persuade others</w:t>
                  </w:r>
                </w:p>
                <w:p w14:paraId="2D0B8064" w14:textId="77777777" w:rsidR="006B105E" w:rsidRPr="002A26D2" w:rsidRDefault="006B105E" w:rsidP="006B105E">
                  <w:pPr>
                    <w:pStyle w:val="ListParagraph"/>
                    <w:pageBreakBefore/>
                    <w:numPr>
                      <w:ilvl w:val="0"/>
                      <w:numId w:val="25"/>
                    </w:numPr>
                    <w:ind w:left="310"/>
                    <w:rPr>
                      <w:bCs/>
                      <w:color w:val="auto"/>
                      <w:sz w:val="20"/>
                      <w:lang w:val="en-US"/>
                    </w:rPr>
                  </w:pPr>
                  <w:r w:rsidRPr="002A26D2">
                    <w:rPr>
                      <w:bCs/>
                      <w:color w:val="auto"/>
                      <w:sz w:val="20"/>
                      <w:lang w:val="en-US"/>
                    </w:rPr>
                    <w:t>Demonstrate coherent well developed written and verbal skills</w:t>
                  </w:r>
                </w:p>
                <w:p w14:paraId="2D49349A" w14:textId="77777777" w:rsidR="006B105E" w:rsidRPr="002A26D2" w:rsidRDefault="006B105E" w:rsidP="006B105E">
                  <w:pPr>
                    <w:pStyle w:val="ListParagraph"/>
                    <w:pageBreakBefore/>
                    <w:numPr>
                      <w:ilvl w:val="0"/>
                      <w:numId w:val="25"/>
                    </w:numPr>
                    <w:ind w:left="310"/>
                    <w:rPr>
                      <w:bCs/>
                      <w:color w:val="auto"/>
                      <w:sz w:val="20"/>
                      <w:lang w:val="en-US"/>
                    </w:rPr>
                  </w:pPr>
                  <w:r w:rsidRPr="002A26D2">
                    <w:rPr>
                      <w:bCs/>
                      <w:color w:val="auto"/>
                      <w:sz w:val="20"/>
                      <w:lang w:val="en-US"/>
                    </w:rPr>
                    <w:t>Demonstrate highly  developed interpersonal skills including conflict resolution, negotiation and consultation</w:t>
                  </w:r>
                </w:p>
                <w:p w14:paraId="6C73BB3B" w14:textId="77777777" w:rsidR="006B105E" w:rsidRPr="002A26D2" w:rsidRDefault="006B105E" w:rsidP="006B105E">
                  <w:pPr>
                    <w:pStyle w:val="ListParagraph"/>
                    <w:pageBreakBefore/>
                    <w:numPr>
                      <w:ilvl w:val="0"/>
                      <w:numId w:val="25"/>
                    </w:numPr>
                    <w:ind w:left="310"/>
                    <w:rPr>
                      <w:bCs/>
                      <w:color w:val="FF528C"/>
                      <w:sz w:val="20"/>
                      <w:lang w:val="en-US"/>
                    </w:rPr>
                  </w:pPr>
                  <w:r w:rsidRPr="002A26D2">
                    <w:rPr>
                      <w:bCs/>
                      <w:color w:val="auto"/>
                      <w:sz w:val="20"/>
                      <w:lang w:val="en-US"/>
                    </w:rPr>
                    <w:t xml:space="preserve">Ability to negotiate with external stakeholders to achieve outcomes </w:t>
                  </w:r>
                </w:p>
              </w:tc>
              <w:tc>
                <w:tcPr>
                  <w:tcW w:w="4613" w:type="dxa"/>
                </w:tcPr>
                <w:p w14:paraId="2EE2A49F" w14:textId="77777777" w:rsidR="006B105E" w:rsidRDefault="006B105E" w:rsidP="00274884">
                  <w:pPr>
                    <w:pageBreakBefore/>
                    <w:rPr>
                      <w:b/>
                      <w:color w:val="FF528C"/>
                      <w:sz w:val="20"/>
                      <w:lang w:val="en-US"/>
                    </w:rPr>
                  </w:pPr>
                  <w:r>
                    <w:rPr>
                      <w:b/>
                      <w:color w:val="FF528C"/>
                      <w:sz w:val="20"/>
                      <w:lang w:val="en-US"/>
                    </w:rPr>
                    <w:t>Performance Measures</w:t>
                  </w:r>
                </w:p>
                <w:p w14:paraId="47D227AD" w14:textId="77777777" w:rsidR="006B105E" w:rsidRPr="002A26D2" w:rsidRDefault="006B105E" w:rsidP="006B105E">
                  <w:pPr>
                    <w:pStyle w:val="ListParagraph"/>
                    <w:pageBreakBefore/>
                    <w:numPr>
                      <w:ilvl w:val="0"/>
                      <w:numId w:val="25"/>
                    </w:numPr>
                    <w:ind w:left="378"/>
                    <w:rPr>
                      <w:bCs/>
                      <w:color w:val="auto"/>
                      <w:sz w:val="20"/>
                      <w:lang w:val="en-US"/>
                    </w:rPr>
                  </w:pPr>
                  <w:r w:rsidRPr="002A26D2">
                    <w:rPr>
                      <w:bCs/>
                      <w:color w:val="auto"/>
                      <w:sz w:val="20"/>
                      <w:lang w:val="en-US"/>
                    </w:rPr>
                    <w:t>Information is provided in a clear and concise manner</w:t>
                  </w:r>
                </w:p>
                <w:p w14:paraId="6448EF5D" w14:textId="77777777" w:rsidR="006B105E" w:rsidRDefault="006B105E" w:rsidP="00274884">
                  <w:pPr>
                    <w:pStyle w:val="ListParagraph"/>
                    <w:pageBreakBefore/>
                    <w:ind w:left="378"/>
                    <w:rPr>
                      <w:b/>
                      <w:color w:val="FF528C"/>
                      <w:sz w:val="20"/>
                      <w:lang w:val="en-US"/>
                    </w:rPr>
                  </w:pPr>
                </w:p>
                <w:p w14:paraId="5D13A29E" w14:textId="77777777" w:rsidR="006B105E" w:rsidRPr="004301DF" w:rsidRDefault="006B105E" w:rsidP="006B105E">
                  <w:pPr>
                    <w:pStyle w:val="ListParagraph"/>
                    <w:pageBreakBefore/>
                    <w:numPr>
                      <w:ilvl w:val="0"/>
                      <w:numId w:val="25"/>
                    </w:numPr>
                    <w:ind w:left="378"/>
                    <w:rPr>
                      <w:bCs/>
                      <w:color w:val="FF528C"/>
                      <w:sz w:val="20"/>
                      <w:lang w:val="en-US"/>
                    </w:rPr>
                  </w:pPr>
                  <w:r w:rsidRPr="002A26D2">
                    <w:rPr>
                      <w:bCs/>
                      <w:color w:val="auto"/>
                      <w:sz w:val="20"/>
                      <w:lang w:val="en-US"/>
                    </w:rPr>
                    <w:t>Supports and recogni</w:t>
                  </w:r>
                  <w:r>
                    <w:rPr>
                      <w:bCs/>
                      <w:color w:val="auto"/>
                      <w:sz w:val="20"/>
                      <w:lang w:val="en-US"/>
                    </w:rPr>
                    <w:t>s</w:t>
                  </w:r>
                  <w:r w:rsidRPr="002A26D2">
                    <w:rPr>
                      <w:bCs/>
                      <w:color w:val="auto"/>
                      <w:sz w:val="20"/>
                      <w:lang w:val="en-US"/>
                    </w:rPr>
                    <w:t>es the views of others</w:t>
                  </w:r>
                </w:p>
                <w:p w14:paraId="55526D73" w14:textId="77777777" w:rsidR="006B105E" w:rsidRPr="004301DF" w:rsidRDefault="006B105E" w:rsidP="00274884">
                  <w:pPr>
                    <w:pStyle w:val="ListParagraph"/>
                    <w:rPr>
                      <w:bCs/>
                      <w:color w:val="FF528C"/>
                      <w:sz w:val="20"/>
                      <w:lang w:val="en-US"/>
                    </w:rPr>
                  </w:pPr>
                </w:p>
                <w:p w14:paraId="079B6061" w14:textId="6583233F" w:rsidR="006B105E" w:rsidRDefault="006B105E" w:rsidP="00D265D1">
                  <w:pPr>
                    <w:pStyle w:val="ListParagraph"/>
                    <w:pageBreakBefore/>
                    <w:numPr>
                      <w:ilvl w:val="0"/>
                      <w:numId w:val="25"/>
                    </w:numPr>
                    <w:ind w:left="378"/>
                    <w:rPr>
                      <w:bCs/>
                      <w:color w:val="auto"/>
                      <w:sz w:val="20"/>
                      <w:lang w:val="en-US"/>
                    </w:rPr>
                  </w:pPr>
                  <w:r w:rsidRPr="004301DF">
                    <w:rPr>
                      <w:bCs/>
                      <w:color w:val="auto"/>
                      <w:sz w:val="20"/>
                      <w:lang w:val="en-US"/>
                    </w:rPr>
                    <w:t xml:space="preserve">Monthly reports by the </w:t>
                  </w:r>
                  <w:r w:rsidRPr="00E20BCC">
                    <w:rPr>
                      <w:bCs/>
                      <w:color w:val="auto"/>
                      <w:sz w:val="20"/>
                      <w:shd w:val="clear" w:color="auto" w:fill="FFFF00"/>
                      <w:lang w:val="en-US"/>
                    </w:rPr>
                    <w:t>date</w:t>
                  </w:r>
                  <w:r>
                    <w:rPr>
                      <w:bCs/>
                      <w:color w:val="auto"/>
                      <w:sz w:val="20"/>
                      <w:shd w:val="clear" w:color="auto" w:fill="FFFF00"/>
                      <w:lang w:val="en-US"/>
                    </w:rPr>
                    <w:t>??</w:t>
                  </w:r>
                  <w:r w:rsidRPr="004301DF">
                    <w:rPr>
                      <w:bCs/>
                      <w:color w:val="auto"/>
                      <w:sz w:val="20"/>
                      <w:lang w:val="en-US"/>
                    </w:rPr>
                    <w:t xml:space="preserve"> of the month.</w:t>
                  </w:r>
                </w:p>
                <w:p w14:paraId="6746BD7C" w14:textId="77777777" w:rsidR="00D265D1" w:rsidRPr="00D265D1" w:rsidRDefault="00D265D1" w:rsidP="00D265D1">
                  <w:pPr>
                    <w:pStyle w:val="ListParagraph"/>
                    <w:rPr>
                      <w:bCs/>
                      <w:color w:val="auto"/>
                      <w:sz w:val="20"/>
                      <w:lang w:val="en-US"/>
                    </w:rPr>
                  </w:pPr>
                </w:p>
                <w:p w14:paraId="72EC1DF9" w14:textId="77777777" w:rsidR="00D265D1" w:rsidRPr="00D265D1" w:rsidRDefault="00D265D1" w:rsidP="00D265D1">
                  <w:pPr>
                    <w:pStyle w:val="ListParagraph"/>
                    <w:pageBreakBefore/>
                    <w:ind w:left="378"/>
                    <w:rPr>
                      <w:bCs/>
                      <w:color w:val="auto"/>
                      <w:sz w:val="20"/>
                      <w:lang w:val="en-US"/>
                    </w:rPr>
                  </w:pPr>
                </w:p>
                <w:p w14:paraId="6ECD301E" w14:textId="77777777" w:rsidR="006B105E" w:rsidRPr="002A26D2" w:rsidRDefault="006B105E" w:rsidP="006B105E">
                  <w:pPr>
                    <w:pStyle w:val="ListParagraph"/>
                    <w:numPr>
                      <w:ilvl w:val="0"/>
                      <w:numId w:val="25"/>
                    </w:numPr>
                    <w:ind w:left="378"/>
                    <w:rPr>
                      <w:bCs/>
                      <w:color w:val="auto"/>
                      <w:sz w:val="20"/>
                      <w:lang w:val="en-US"/>
                    </w:rPr>
                  </w:pPr>
                  <w:r w:rsidRPr="002A26D2">
                    <w:rPr>
                      <w:bCs/>
                      <w:color w:val="auto"/>
                      <w:sz w:val="20"/>
                      <w:lang w:val="en-US"/>
                    </w:rPr>
                    <w:t>Negotiated outcomes are achieved</w:t>
                  </w:r>
                </w:p>
                <w:p w14:paraId="50BBE8A8" w14:textId="77777777" w:rsidR="006B105E" w:rsidRPr="002A26D2" w:rsidRDefault="006B105E" w:rsidP="00274884">
                  <w:pPr>
                    <w:pageBreakBefore/>
                    <w:rPr>
                      <w:bCs/>
                      <w:color w:val="FF528C"/>
                      <w:sz w:val="20"/>
                      <w:lang w:val="en-US"/>
                    </w:rPr>
                  </w:pPr>
                </w:p>
              </w:tc>
            </w:tr>
            <w:tr w:rsidR="006B105E" w14:paraId="2C50C34A" w14:textId="77777777" w:rsidTr="00274884">
              <w:tc>
                <w:tcPr>
                  <w:tcW w:w="4613" w:type="dxa"/>
                </w:tcPr>
                <w:p w14:paraId="53AAC790" w14:textId="77777777" w:rsidR="006B105E" w:rsidRDefault="006B105E" w:rsidP="00274884">
                  <w:pPr>
                    <w:pageBreakBefore/>
                    <w:rPr>
                      <w:b/>
                      <w:color w:val="FF528C"/>
                      <w:sz w:val="20"/>
                      <w:lang w:val="en-US"/>
                    </w:rPr>
                  </w:pPr>
                  <w:r>
                    <w:rPr>
                      <w:b/>
                      <w:color w:val="FF528C"/>
                      <w:sz w:val="20"/>
                      <w:lang w:val="en-US"/>
                    </w:rPr>
                    <w:t>Management, Innovation and Change</w:t>
                  </w:r>
                </w:p>
                <w:p w14:paraId="59B6AF8F" w14:textId="151540A2" w:rsidR="006B105E" w:rsidRPr="0066499A" w:rsidRDefault="006B105E" w:rsidP="006B105E">
                  <w:pPr>
                    <w:pStyle w:val="ListParagraph"/>
                    <w:pageBreakBefore/>
                    <w:numPr>
                      <w:ilvl w:val="0"/>
                      <w:numId w:val="26"/>
                    </w:numPr>
                    <w:ind w:left="310"/>
                    <w:rPr>
                      <w:bCs/>
                      <w:color w:val="FF528C"/>
                      <w:sz w:val="20"/>
                      <w:lang w:val="en-US"/>
                    </w:rPr>
                  </w:pPr>
                  <w:r w:rsidRPr="0066499A">
                    <w:rPr>
                      <w:bCs/>
                      <w:color w:val="auto"/>
                      <w:sz w:val="20"/>
                      <w:lang w:val="en-US"/>
                    </w:rPr>
                    <w:t xml:space="preserve">Work constructively with the </w:t>
                  </w:r>
                  <w:r w:rsidR="00D265D1">
                    <w:rPr>
                      <w:bCs/>
                      <w:color w:val="auto"/>
                      <w:sz w:val="20"/>
                      <w:lang w:val="en-US"/>
                    </w:rPr>
                    <w:t>Facility Manager</w:t>
                  </w:r>
                  <w:r w:rsidRPr="0066499A">
                    <w:rPr>
                      <w:bCs/>
                      <w:color w:val="auto"/>
                      <w:sz w:val="20"/>
                      <w:lang w:val="en-US"/>
                    </w:rPr>
                    <w:t xml:space="preserve"> to analyse, maintain </w:t>
                  </w:r>
                  <w:r>
                    <w:rPr>
                      <w:bCs/>
                      <w:color w:val="auto"/>
                      <w:sz w:val="20"/>
                      <w:lang w:val="en-US"/>
                    </w:rPr>
                    <w:t>and improve consumer care, safety and clinical care systems</w:t>
                  </w:r>
                </w:p>
                <w:p w14:paraId="5079EF65" w14:textId="77777777" w:rsidR="006B105E" w:rsidRPr="0066499A" w:rsidRDefault="006B105E" w:rsidP="006B105E">
                  <w:pPr>
                    <w:pStyle w:val="ListParagraph"/>
                    <w:pageBreakBefore/>
                    <w:numPr>
                      <w:ilvl w:val="0"/>
                      <w:numId w:val="26"/>
                    </w:numPr>
                    <w:ind w:left="310"/>
                    <w:rPr>
                      <w:bCs/>
                      <w:color w:val="auto"/>
                      <w:sz w:val="20"/>
                      <w:lang w:val="en-US"/>
                    </w:rPr>
                  </w:pPr>
                  <w:r w:rsidRPr="0066499A">
                    <w:rPr>
                      <w:bCs/>
                      <w:color w:val="auto"/>
                      <w:sz w:val="20"/>
                      <w:lang w:val="en-US"/>
                    </w:rPr>
                    <w:t>Implement consistent processes and procedures that are responsive to organisational, policy and practice needs across the organisation</w:t>
                  </w:r>
                </w:p>
                <w:p w14:paraId="70E1C57D" w14:textId="47D18D76" w:rsidR="006B105E" w:rsidRPr="004301DF" w:rsidRDefault="006B105E" w:rsidP="006B105E">
                  <w:pPr>
                    <w:pStyle w:val="ListParagraph"/>
                    <w:pageBreakBefore/>
                    <w:numPr>
                      <w:ilvl w:val="0"/>
                      <w:numId w:val="26"/>
                    </w:numPr>
                    <w:ind w:left="310"/>
                    <w:rPr>
                      <w:bCs/>
                      <w:color w:val="FF528C"/>
                      <w:sz w:val="20"/>
                      <w:lang w:val="en-US"/>
                    </w:rPr>
                  </w:pPr>
                  <w:r w:rsidRPr="0066499A">
                    <w:rPr>
                      <w:bCs/>
                      <w:color w:val="auto"/>
                      <w:sz w:val="20"/>
                      <w:lang w:val="en-US"/>
                    </w:rPr>
                    <w:t xml:space="preserve">Build and manage effective partnerships with internal </w:t>
                  </w:r>
                  <w:r>
                    <w:rPr>
                      <w:bCs/>
                      <w:color w:val="auto"/>
                      <w:sz w:val="20"/>
                      <w:lang w:val="en-US"/>
                    </w:rPr>
                    <w:t xml:space="preserve">teams </w:t>
                  </w:r>
                </w:p>
                <w:p w14:paraId="20623769" w14:textId="77777777" w:rsidR="006B105E" w:rsidRPr="0066499A" w:rsidRDefault="006B105E" w:rsidP="006B105E">
                  <w:pPr>
                    <w:pStyle w:val="ListParagraph"/>
                    <w:pageBreakBefore/>
                    <w:numPr>
                      <w:ilvl w:val="0"/>
                      <w:numId w:val="26"/>
                    </w:numPr>
                    <w:ind w:left="310"/>
                    <w:rPr>
                      <w:bCs/>
                      <w:color w:val="FF528C"/>
                      <w:sz w:val="20"/>
                      <w:lang w:val="en-US"/>
                    </w:rPr>
                  </w:pPr>
                  <w:r w:rsidRPr="004301DF">
                    <w:rPr>
                      <w:bCs/>
                      <w:color w:val="auto"/>
                      <w:sz w:val="20"/>
                      <w:lang w:val="en-US"/>
                    </w:rPr>
                    <w:t>Using the quality information</w:t>
                  </w:r>
                  <w:r>
                    <w:rPr>
                      <w:bCs/>
                      <w:color w:val="auto"/>
                      <w:sz w:val="20"/>
                      <w:lang w:val="en-US"/>
                    </w:rPr>
                    <w:t xml:space="preserve"> identify the learning needs of staff </w:t>
                  </w:r>
                </w:p>
                <w:p w14:paraId="72F4794E" w14:textId="77777777" w:rsidR="006B105E" w:rsidRPr="0066499A" w:rsidRDefault="006B105E" w:rsidP="006B105E">
                  <w:pPr>
                    <w:pStyle w:val="ListParagraph"/>
                    <w:pageBreakBefore/>
                    <w:numPr>
                      <w:ilvl w:val="0"/>
                      <w:numId w:val="26"/>
                    </w:numPr>
                    <w:ind w:left="310"/>
                    <w:rPr>
                      <w:bCs/>
                      <w:color w:val="FF528C"/>
                      <w:sz w:val="20"/>
                      <w:lang w:val="en-US"/>
                    </w:rPr>
                  </w:pPr>
                  <w:r w:rsidRPr="0066499A">
                    <w:rPr>
                      <w:bCs/>
                      <w:color w:val="auto"/>
                      <w:sz w:val="20"/>
                      <w:lang w:val="en-US"/>
                    </w:rPr>
                    <w:t>Promote, lead and support initiatives to improve staff culture, health and wellbeing in collaboration with the Manager, People and Culture</w:t>
                  </w:r>
                </w:p>
                <w:p w14:paraId="27DE8E16" w14:textId="77777777" w:rsidR="006B105E" w:rsidRPr="0066499A" w:rsidRDefault="006B105E" w:rsidP="006B105E">
                  <w:pPr>
                    <w:pStyle w:val="ListParagraph"/>
                    <w:pageBreakBefore/>
                    <w:numPr>
                      <w:ilvl w:val="0"/>
                      <w:numId w:val="26"/>
                    </w:numPr>
                    <w:ind w:left="310"/>
                    <w:rPr>
                      <w:bCs/>
                      <w:color w:val="FF528C"/>
                      <w:sz w:val="20"/>
                      <w:lang w:val="en-US"/>
                    </w:rPr>
                  </w:pPr>
                  <w:r>
                    <w:rPr>
                      <w:bCs/>
                      <w:color w:val="auto"/>
                      <w:sz w:val="20"/>
                      <w:lang w:val="en-US"/>
                    </w:rPr>
                    <w:t>Develop a learning culture across the organisation</w:t>
                  </w:r>
                </w:p>
                <w:p w14:paraId="1FFDB970" w14:textId="77777777" w:rsidR="006B105E" w:rsidRPr="00E3299D" w:rsidRDefault="006B105E" w:rsidP="006B105E">
                  <w:pPr>
                    <w:pStyle w:val="ListParagraph"/>
                    <w:pageBreakBefore/>
                    <w:numPr>
                      <w:ilvl w:val="0"/>
                      <w:numId w:val="26"/>
                    </w:numPr>
                    <w:ind w:left="310"/>
                    <w:rPr>
                      <w:bCs/>
                      <w:color w:val="auto"/>
                      <w:sz w:val="20"/>
                      <w:lang w:val="en-US"/>
                    </w:rPr>
                  </w:pPr>
                  <w:r>
                    <w:rPr>
                      <w:bCs/>
                      <w:color w:val="auto"/>
                      <w:sz w:val="20"/>
                      <w:lang w:val="en-US"/>
                    </w:rPr>
                    <w:t xml:space="preserve">Ensure all staff have the appropriate skills and knowledge to </w:t>
                  </w:r>
                  <w:r w:rsidRPr="00E3299D">
                    <w:rPr>
                      <w:bCs/>
                      <w:color w:val="auto"/>
                      <w:sz w:val="20"/>
                      <w:lang w:val="en-US"/>
                    </w:rPr>
                    <w:t>provide high standards of care to HRC consumers</w:t>
                  </w:r>
                </w:p>
                <w:p w14:paraId="63BFB030" w14:textId="77777777" w:rsidR="006B105E" w:rsidRPr="00E3299D" w:rsidRDefault="006B105E" w:rsidP="006B105E">
                  <w:pPr>
                    <w:pStyle w:val="ListParagraph"/>
                    <w:pageBreakBefore/>
                    <w:numPr>
                      <w:ilvl w:val="0"/>
                      <w:numId w:val="26"/>
                    </w:numPr>
                    <w:ind w:left="310"/>
                    <w:rPr>
                      <w:bCs/>
                      <w:color w:val="auto"/>
                      <w:sz w:val="20"/>
                      <w:lang w:val="en-US"/>
                    </w:rPr>
                  </w:pPr>
                  <w:r w:rsidRPr="00E3299D">
                    <w:rPr>
                      <w:bCs/>
                      <w:color w:val="auto"/>
                      <w:sz w:val="20"/>
                      <w:lang w:val="en-US"/>
                    </w:rPr>
                    <w:t>Monitor, review and evaluate team and individual performance</w:t>
                  </w:r>
                </w:p>
                <w:p w14:paraId="4BD70B9C" w14:textId="77777777" w:rsidR="006B105E" w:rsidRPr="00E3299D" w:rsidRDefault="006B105E" w:rsidP="006B105E">
                  <w:pPr>
                    <w:pStyle w:val="ListParagraph"/>
                    <w:pageBreakBefore/>
                    <w:numPr>
                      <w:ilvl w:val="0"/>
                      <w:numId w:val="26"/>
                    </w:numPr>
                    <w:ind w:left="310"/>
                    <w:rPr>
                      <w:bCs/>
                      <w:color w:val="auto"/>
                      <w:sz w:val="20"/>
                      <w:lang w:val="en-US"/>
                    </w:rPr>
                  </w:pPr>
                  <w:r w:rsidRPr="00E3299D">
                    <w:rPr>
                      <w:bCs/>
                      <w:color w:val="auto"/>
                      <w:sz w:val="20"/>
                      <w:lang w:val="en-US"/>
                    </w:rPr>
                    <w:t>Coordinate a proactive approach to operational change in response to sector reform</w:t>
                  </w:r>
                </w:p>
                <w:p w14:paraId="13E54846" w14:textId="77777777" w:rsidR="006B105E" w:rsidRPr="00E3299D" w:rsidRDefault="006B105E" w:rsidP="006B105E">
                  <w:pPr>
                    <w:pStyle w:val="ListParagraph"/>
                    <w:pageBreakBefore/>
                    <w:numPr>
                      <w:ilvl w:val="0"/>
                      <w:numId w:val="26"/>
                    </w:numPr>
                    <w:ind w:left="310"/>
                    <w:rPr>
                      <w:bCs/>
                      <w:color w:val="auto"/>
                      <w:sz w:val="20"/>
                      <w:lang w:val="en-US"/>
                    </w:rPr>
                  </w:pPr>
                  <w:r w:rsidRPr="00E3299D">
                    <w:rPr>
                      <w:bCs/>
                      <w:color w:val="auto"/>
                      <w:sz w:val="20"/>
                      <w:lang w:val="en-US"/>
                    </w:rPr>
                    <w:t>Develop, assign and ensure the delegations to others are appropriate, monitored and evaluated</w:t>
                  </w:r>
                </w:p>
                <w:p w14:paraId="5E126EC8" w14:textId="77777777" w:rsidR="006B105E" w:rsidRPr="00E3299D" w:rsidRDefault="006B105E" w:rsidP="006B105E">
                  <w:pPr>
                    <w:pStyle w:val="ListParagraph"/>
                    <w:pageBreakBefore/>
                    <w:numPr>
                      <w:ilvl w:val="0"/>
                      <w:numId w:val="26"/>
                    </w:numPr>
                    <w:ind w:left="310"/>
                    <w:rPr>
                      <w:bCs/>
                      <w:color w:val="auto"/>
                      <w:sz w:val="20"/>
                      <w:lang w:val="en-US"/>
                    </w:rPr>
                  </w:pPr>
                  <w:r w:rsidRPr="00E3299D">
                    <w:rPr>
                      <w:bCs/>
                      <w:color w:val="auto"/>
                      <w:sz w:val="20"/>
                      <w:lang w:val="en-US"/>
                    </w:rPr>
                    <w:t xml:space="preserve">Empowers </w:t>
                  </w:r>
                  <w:r>
                    <w:rPr>
                      <w:bCs/>
                      <w:color w:val="auto"/>
                      <w:sz w:val="20"/>
                      <w:lang w:val="en-US"/>
                    </w:rPr>
                    <w:t>Clinical Teams</w:t>
                  </w:r>
                  <w:r w:rsidRPr="00E3299D">
                    <w:rPr>
                      <w:bCs/>
                      <w:color w:val="auto"/>
                      <w:sz w:val="20"/>
                      <w:lang w:val="en-US"/>
                    </w:rPr>
                    <w:t xml:space="preserve"> to manage their services effectively</w:t>
                  </w:r>
                </w:p>
                <w:p w14:paraId="0430E832" w14:textId="77777777" w:rsidR="006B105E" w:rsidRPr="00E3299D" w:rsidRDefault="006B105E" w:rsidP="006B105E">
                  <w:pPr>
                    <w:pStyle w:val="ListParagraph"/>
                    <w:pageBreakBefore/>
                    <w:numPr>
                      <w:ilvl w:val="0"/>
                      <w:numId w:val="26"/>
                    </w:numPr>
                    <w:ind w:left="310"/>
                    <w:rPr>
                      <w:bCs/>
                      <w:color w:val="auto"/>
                      <w:sz w:val="20"/>
                      <w:lang w:val="en-US"/>
                    </w:rPr>
                  </w:pPr>
                  <w:proofErr w:type="spellStart"/>
                  <w:r w:rsidRPr="00E3299D">
                    <w:rPr>
                      <w:bCs/>
                      <w:color w:val="auto"/>
                      <w:sz w:val="20"/>
                      <w:lang w:val="en-US"/>
                    </w:rPr>
                    <w:t>Utilise</w:t>
                  </w:r>
                  <w:proofErr w:type="spellEnd"/>
                  <w:r w:rsidRPr="00E3299D">
                    <w:rPr>
                      <w:bCs/>
                      <w:color w:val="auto"/>
                      <w:sz w:val="20"/>
                      <w:lang w:val="en-US"/>
                    </w:rPr>
                    <w:t xml:space="preserve"> technology to promote efficiency, reduce risk, improve decision making, care and support across HRC</w:t>
                  </w:r>
                </w:p>
                <w:p w14:paraId="63486B1A" w14:textId="77777777" w:rsidR="006B105E" w:rsidRPr="002175BD" w:rsidRDefault="006B105E" w:rsidP="006B105E">
                  <w:pPr>
                    <w:pStyle w:val="ListParagraph"/>
                    <w:pageBreakBefore/>
                    <w:numPr>
                      <w:ilvl w:val="0"/>
                      <w:numId w:val="26"/>
                    </w:numPr>
                    <w:ind w:left="310"/>
                    <w:rPr>
                      <w:bCs/>
                      <w:color w:val="FF528C"/>
                      <w:sz w:val="20"/>
                      <w:lang w:val="en-US"/>
                    </w:rPr>
                  </w:pPr>
                  <w:r w:rsidRPr="00E3299D">
                    <w:rPr>
                      <w:bCs/>
                      <w:color w:val="auto"/>
                      <w:sz w:val="20"/>
                      <w:lang w:val="en-US"/>
                    </w:rPr>
                    <w:t>Undertake specific projects and other duties as r</w:t>
                  </w:r>
                  <w:r w:rsidRPr="002175BD">
                    <w:rPr>
                      <w:bCs/>
                      <w:color w:val="auto"/>
                      <w:sz w:val="20"/>
                      <w:lang w:val="en-US"/>
                    </w:rPr>
                    <w:t>equired</w:t>
                  </w:r>
                </w:p>
              </w:tc>
              <w:tc>
                <w:tcPr>
                  <w:tcW w:w="4613" w:type="dxa"/>
                </w:tcPr>
                <w:p w14:paraId="6C41B356" w14:textId="77777777" w:rsidR="006B105E" w:rsidRDefault="006B105E" w:rsidP="00274884">
                  <w:pPr>
                    <w:pageBreakBefore/>
                    <w:rPr>
                      <w:b/>
                      <w:color w:val="FF528C"/>
                      <w:sz w:val="20"/>
                      <w:lang w:val="en-US"/>
                    </w:rPr>
                  </w:pPr>
                  <w:r>
                    <w:rPr>
                      <w:b/>
                      <w:color w:val="FF528C"/>
                      <w:sz w:val="20"/>
                      <w:lang w:val="en-US"/>
                    </w:rPr>
                    <w:t>Performance Measures</w:t>
                  </w:r>
                  <w:r>
                    <w:rPr>
                      <w:b/>
                      <w:color w:val="FF528C"/>
                      <w:sz w:val="20"/>
                      <w:lang w:val="en-US"/>
                    </w:rPr>
                    <w:br/>
                  </w:r>
                </w:p>
                <w:p w14:paraId="2F89E3DA" w14:textId="73A48DE6" w:rsidR="006B105E" w:rsidRPr="004301DF" w:rsidRDefault="006B105E" w:rsidP="006B105E">
                  <w:pPr>
                    <w:pStyle w:val="ListParagraph"/>
                    <w:pageBreakBefore/>
                    <w:numPr>
                      <w:ilvl w:val="0"/>
                      <w:numId w:val="26"/>
                    </w:numPr>
                    <w:ind w:left="378"/>
                    <w:rPr>
                      <w:bCs/>
                      <w:color w:val="FF528C"/>
                      <w:sz w:val="20"/>
                      <w:lang w:val="en-US"/>
                    </w:rPr>
                  </w:pPr>
                  <w:r w:rsidRPr="00E3299D">
                    <w:rPr>
                      <w:bCs/>
                      <w:color w:val="auto"/>
                      <w:sz w:val="20"/>
                      <w:lang w:val="en-US"/>
                    </w:rPr>
                    <w:t>Service plans are developed, maintained, monitored and reported to meet organisational goals as</w:t>
                  </w:r>
                  <w:r w:rsidR="00D265D1">
                    <w:rPr>
                      <w:bCs/>
                      <w:color w:val="auto"/>
                      <w:sz w:val="20"/>
                      <w:lang w:val="en-US"/>
                    </w:rPr>
                    <w:t xml:space="preserve"> </w:t>
                  </w:r>
                  <w:r w:rsidRPr="00E3299D">
                    <w:rPr>
                      <w:bCs/>
                      <w:color w:val="auto"/>
                      <w:sz w:val="20"/>
                      <w:lang w:val="en-US"/>
                    </w:rPr>
                    <w:t xml:space="preserve">set out </w:t>
                  </w:r>
                  <w:r w:rsidRPr="004301DF">
                    <w:rPr>
                      <w:bCs/>
                      <w:color w:val="auto"/>
                      <w:sz w:val="20"/>
                      <w:lang w:val="en-US"/>
                    </w:rPr>
                    <w:t xml:space="preserve">by the </w:t>
                  </w:r>
                  <w:r>
                    <w:rPr>
                      <w:bCs/>
                      <w:color w:val="auto"/>
                      <w:sz w:val="20"/>
                      <w:lang w:val="en-US"/>
                    </w:rPr>
                    <w:t>EMCHS</w:t>
                  </w:r>
                  <w:r w:rsidRPr="004301DF">
                    <w:rPr>
                      <w:bCs/>
                      <w:color w:val="auto"/>
                      <w:sz w:val="20"/>
                      <w:lang w:val="en-US"/>
                    </w:rPr>
                    <w:t xml:space="preserve"> </w:t>
                  </w:r>
                </w:p>
                <w:p w14:paraId="57F6F48A" w14:textId="5B967C31" w:rsidR="006B105E" w:rsidRPr="00E3299D" w:rsidRDefault="006B105E" w:rsidP="006B105E">
                  <w:pPr>
                    <w:pStyle w:val="ListParagraph"/>
                    <w:pageBreakBefore/>
                    <w:numPr>
                      <w:ilvl w:val="0"/>
                      <w:numId w:val="26"/>
                    </w:numPr>
                    <w:ind w:left="378"/>
                    <w:rPr>
                      <w:b/>
                      <w:color w:val="FF528C"/>
                      <w:sz w:val="20"/>
                      <w:lang w:val="en-US"/>
                    </w:rPr>
                  </w:pPr>
                  <w:r w:rsidRPr="00E3299D">
                    <w:rPr>
                      <w:bCs/>
                      <w:color w:val="auto"/>
                      <w:sz w:val="20"/>
                      <w:lang w:val="en-US"/>
                    </w:rPr>
                    <w:t>Policy and proced</w:t>
                  </w:r>
                  <w:r w:rsidR="00D265D1">
                    <w:rPr>
                      <w:bCs/>
                      <w:color w:val="auto"/>
                      <w:sz w:val="20"/>
                      <w:lang w:val="en-US"/>
                    </w:rPr>
                    <w:t>ure</w:t>
                  </w:r>
                  <w:r w:rsidRPr="00E3299D">
                    <w:rPr>
                      <w:bCs/>
                      <w:color w:val="auto"/>
                      <w:sz w:val="20"/>
                      <w:lang w:val="en-US"/>
                    </w:rPr>
                    <w:t xml:space="preserve"> framework are current and maintained to support staff in their operational roles</w:t>
                  </w:r>
                </w:p>
                <w:p w14:paraId="6308B7DF" w14:textId="7764EEDA" w:rsidR="006B105E" w:rsidRPr="00D265D1" w:rsidRDefault="006B105E" w:rsidP="00274884">
                  <w:pPr>
                    <w:pStyle w:val="ListParagraph"/>
                    <w:pageBreakBefore/>
                    <w:numPr>
                      <w:ilvl w:val="0"/>
                      <w:numId w:val="26"/>
                    </w:numPr>
                    <w:ind w:left="378"/>
                    <w:rPr>
                      <w:b/>
                      <w:color w:val="FF528C"/>
                      <w:sz w:val="20"/>
                      <w:lang w:val="en-US"/>
                    </w:rPr>
                  </w:pPr>
                  <w:r>
                    <w:rPr>
                      <w:bCs/>
                      <w:color w:val="auto"/>
                      <w:sz w:val="20"/>
                      <w:lang w:val="en-US"/>
                    </w:rPr>
                    <w:t>Support systems are available to enable staff to implement and monitor operational plans</w:t>
                  </w:r>
                  <w:r w:rsidR="00D265D1">
                    <w:rPr>
                      <w:bCs/>
                      <w:color w:val="auto"/>
                      <w:sz w:val="20"/>
                      <w:lang w:val="en-US"/>
                    </w:rPr>
                    <w:br/>
                  </w:r>
                </w:p>
                <w:p w14:paraId="6082DB7F" w14:textId="77777777" w:rsidR="006B105E"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Professional learning needs of staff are identified, and an annual learning plan is developed in collaboration with the Manager, People and Culture</w:t>
                  </w:r>
                </w:p>
                <w:p w14:paraId="172B9026" w14:textId="77777777" w:rsidR="006B105E" w:rsidRPr="003B3272" w:rsidRDefault="006B105E" w:rsidP="00274884">
                  <w:pPr>
                    <w:pStyle w:val="ListParagraph"/>
                    <w:rPr>
                      <w:bCs/>
                      <w:color w:val="auto"/>
                      <w:sz w:val="20"/>
                      <w:lang w:val="en-US"/>
                    </w:rPr>
                  </w:pPr>
                </w:p>
                <w:p w14:paraId="7D45C2B0" w14:textId="77777777" w:rsidR="006B105E" w:rsidRPr="002175BD" w:rsidRDefault="006B105E" w:rsidP="006B105E">
                  <w:pPr>
                    <w:pStyle w:val="ListParagraph"/>
                    <w:pageBreakBefore/>
                    <w:numPr>
                      <w:ilvl w:val="0"/>
                      <w:numId w:val="26"/>
                    </w:numPr>
                    <w:ind w:left="378"/>
                    <w:rPr>
                      <w:bCs/>
                      <w:color w:val="auto"/>
                      <w:sz w:val="20"/>
                      <w:lang w:val="en-US"/>
                    </w:rPr>
                  </w:pPr>
                  <w:r>
                    <w:rPr>
                      <w:bCs/>
                      <w:color w:val="auto"/>
                      <w:sz w:val="20"/>
                      <w:lang w:val="en-US"/>
                    </w:rPr>
                    <w:t>Staff satisfaction surveys greater than 80% level of satisfaction</w:t>
                  </w:r>
                </w:p>
                <w:p w14:paraId="784AE5AD" w14:textId="77777777" w:rsidR="006B105E" w:rsidRPr="002175BD" w:rsidRDefault="006B105E" w:rsidP="00274884">
                  <w:pPr>
                    <w:pStyle w:val="ListParagraph"/>
                    <w:rPr>
                      <w:bCs/>
                      <w:color w:val="auto"/>
                      <w:sz w:val="20"/>
                      <w:lang w:val="en-US"/>
                    </w:rPr>
                  </w:pPr>
                </w:p>
                <w:p w14:paraId="6C5A14E8"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Health and wellness initiatives are evident across HRC</w:t>
                  </w:r>
                </w:p>
                <w:p w14:paraId="56E0FA3F" w14:textId="77777777" w:rsidR="006B105E" w:rsidRPr="002175BD" w:rsidRDefault="006B105E" w:rsidP="00274884">
                  <w:pPr>
                    <w:pStyle w:val="ListParagraph"/>
                    <w:rPr>
                      <w:bCs/>
                      <w:color w:val="auto"/>
                      <w:sz w:val="20"/>
                      <w:lang w:val="en-US"/>
                    </w:rPr>
                  </w:pPr>
                </w:p>
                <w:p w14:paraId="0FED275E"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Organisational processes are followed in the management of underperforming staff and annual performance reviews of staff is achieved</w:t>
                  </w:r>
                </w:p>
                <w:p w14:paraId="180C0AE1" w14:textId="77777777" w:rsidR="006B105E" w:rsidRPr="002175BD" w:rsidRDefault="006B105E" w:rsidP="00274884">
                  <w:pPr>
                    <w:pStyle w:val="ListParagraph"/>
                    <w:rPr>
                      <w:bCs/>
                      <w:color w:val="auto"/>
                      <w:sz w:val="20"/>
                      <w:lang w:val="en-US"/>
                    </w:rPr>
                  </w:pPr>
                </w:p>
                <w:p w14:paraId="210A2964"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Implementation of operational strategies and plans in line with HRC’s strategic directions</w:t>
                  </w:r>
                </w:p>
                <w:p w14:paraId="1DE29807" w14:textId="77777777" w:rsidR="006B105E" w:rsidRPr="002175BD" w:rsidRDefault="006B105E" w:rsidP="00274884">
                  <w:pPr>
                    <w:pStyle w:val="ListParagraph"/>
                    <w:rPr>
                      <w:bCs/>
                      <w:color w:val="auto"/>
                      <w:sz w:val="20"/>
                      <w:lang w:val="en-US"/>
                    </w:rPr>
                  </w:pPr>
                </w:p>
                <w:p w14:paraId="18EF0EF3"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Efficient and effective delegation to staff is evident, documented and practiced</w:t>
                  </w:r>
                </w:p>
                <w:p w14:paraId="261D41EB" w14:textId="77777777" w:rsidR="006B105E" w:rsidRPr="002175BD" w:rsidRDefault="006B105E" w:rsidP="00274884">
                  <w:pPr>
                    <w:pStyle w:val="ListParagraph"/>
                    <w:rPr>
                      <w:bCs/>
                      <w:color w:val="auto"/>
                      <w:sz w:val="20"/>
                      <w:lang w:val="en-US"/>
                    </w:rPr>
                  </w:pPr>
                </w:p>
                <w:p w14:paraId="4B768C58"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 xml:space="preserve">All decisions are made within the  HRC delegation matrix </w:t>
                  </w:r>
                </w:p>
                <w:p w14:paraId="1DF2D9BF" w14:textId="77777777" w:rsidR="006B105E" w:rsidRPr="002175BD" w:rsidRDefault="006B105E" w:rsidP="006B105E">
                  <w:pPr>
                    <w:pStyle w:val="ListParagraph"/>
                    <w:pageBreakBefore/>
                    <w:numPr>
                      <w:ilvl w:val="0"/>
                      <w:numId w:val="26"/>
                    </w:numPr>
                    <w:ind w:left="378"/>
                    <w:rPr>
                      <w:bCs/>
                      <w:color w:val="auto"/>
                      <w:sz w:val="20"/>
                      <w:lang w:val="en-US"/>
                    </w:rPr>
                  </w:pPr>
                  <w:r w:rsidRPr="002175BD">
                    <w:rPr>
                      <w:bCs/>
                      <w:color w:val="auto"/>
                      <w:sz w:val="20"/>
                      <w:lang w:val="en-US"/>
                    </w:rPr>
                    <w:t>Technology and innovation are</w:t>
                  </w:r>
                </w:p>
                <w:p w14:paraId="08983CB2" w14:textId="77777777" w:rsidR="006B105E" w:rsidRPr="002175BD" w:rsidRDefault="006B105E" w:rsidP="00274884">
                  <w:pPr>
                    <w:pStyle w:val="ListParagraph"/>
                    <w:pageBreakBefore/>
                    <w:ind w:left="378"/>
                    <w:rPr>
                      <w:bCs/>
                      <w:color w:val="auto"/>
                      <w:sz w:val="20"/>
                      <w:lang w:val="en-US"/>
                    </w:rPr>
                  </w:pPr>
                  <w:r w:rsidRPr="002175BD">
                    <w:rPr>
                      <w:bCs/>
                      <w:color w:val="auto"/>
                      <w:sz w:val="20"/>
                      <w:lang w:val="en-US"/>
                    </w:rPr>
                    <w:t>evident across all facilities</w:t>
                  </w:r>
                </w:p>
                <w:p w14:paraId="535D3701" w14:textId="77777777" w:rsidR="006B105E" w:rsidRPr="004301DF" w:rsidRDefault="006B105E" w:rsidP="006B105E">
                  <w:pPr>
                    <w:pStyle w:val="ListParagraph"/>
                    <w:pageBreakBefore/>
                    <w:numPr>
                      <w:ilvl w:val="0"/>
                      <w:numId w:val="26"/>
                    </w:numPr>
                    <w:ind w:left="378"/>
                    <w:rPr>
                      <w:b/>
                      <w:color w:val="FF528C"/>
                      <w:sz w:val="20"/>
                      <w:lang w:val="en-US"/>
                    </w:rPr>
                  </w:pPr>
                  <w:r w:rsidRPr="002175BD">
                    <w:rPr>
                      <w:bCs/>
                      <w:color w:val="auto"/>
                      <w:sz w:val="20"/>
                      <w:lang w:val="en-US"/>
                    </w:rPr>
                    <w:t>Projects are completed on time and on budget</w:t>
                  </w:r>
                </w:p>
                <w:p w14:paraId="3A140000" w14:textId="77777777" w:rsidR="006B105E" w:rsidRPr="0013044B" w:rsidRDefault="006B105E" w:rsidP="006B105E">
                  <w:pPr>
                    <w:pStyle w:val="ListParagraph"/>
                    <w:pageBreakBefore/>
                    <w:numPr>
                      <w:ilvl w:val="0"/>
                      <w:numId w:val="26"/>
                    </w:numPr>
                    <w:ind w:left="378"/>
                    <w:rPr>
                      <w:bCs/>
                      <w:color w:val="FF528C"/>
                      <w:sz w:val="20"/>
                      <w:lang w:val="en-US"/>
                    </w:rPr>
                  </w:pPr>
                  <w:r w:rsidRPr="0013044B">
                    <w:rPr>
                      <w:bCs/>
                      <w:color w:val="auto"/>
                      <w:sz w:val="20"/>
                      <w:lang w:val="en-US"/>
                    </w:rPr>
                    <w:t>Staff satisfaction surveys &gt; 80%</w:t>
                  </w:r>
                </w:p>
              </w:tc>
            </w:tr>
            <w:tr w:rsidR="006B105E" w14:paraId="4DFE4821" w14:textId="77777777" w:rsidTr="00274884">
              <w:tc>
                <w:tcPr>
                  <w:tcW w:w="4613" w:type="dxa"/>
                </w:tcPr>
                <w:p w14:paraId="3160A5B5" w14:textId="77777777" w:rsidR="006B105E" w:rsidRDefault="006B105E" w:rsidP="00274884">
                  <w:pPr>
                    <w:pageBreakBefore/>
                    <w:rPr>
                      <w:b/>
                      <w:color w:val="FF528C"/>
                      <w:sz w:val="20"/>
                      <w:lang w:val="en-US"/>
                    </w:rPr>
                  </w:pPr>
                  <w:r>
                    <w:rPr>
                      <w:b/>
                      <w:color w:val="FF528C"/>
                      <w:sz w:val="20"/>
                      <w:lang w:val="en-US"/>
                    </w:rPr>
                    <w:t>A Safe Environment</w:t>
                  </w:r>
                </w:p>
                <w:p w14:paraId="63C1D097" w14:textId="77777777" w:rsidR="006B105E" w:rsidRDefault="006B105E" w:rsidP="006B105E">
                  <w:pPr>
                    <w:pStyle w:val="ListParagraph"/>
                    <w:pageBreakBefore/>
                    <w:numPr>
                      <w:ilvl w:val="0"/>
                      <w:numId w:val="26"/>
                    </w:numPr>
                    <w:ind w:left="310"/>
                    <w:rPr>
                      <w:bCs/>
                      <w:color w:val="auto"/>
                      <w:sz w:val="20"/>
                      <w:lang w:val="en-US"/>
                    </w:rPr>
                  </w:pPr>
                  <w:r w:rsidRPr="002175BD">
                    <w:rPr>
                      <w:bCs/>
                      <w:color w:val="auto"/>
                      <w:sz w:val="20"/>
                      <w:lang w:val="en-US"/>
                    </w:rPr>
                    <w:t>Promote and support resident safety , Quality and Clinical excellence within the organisation</w:t>
                  </w:r>
                </w:p>
                <w:p w14:paraId="1D6C27C5" w14:textId="77777777" w:rsidR="006B105E" w:rsidRDefault="006B105E" w:rsidP="006B105E">
                  <w:pPr>
                    <w:pStyle w:val="ListParagraph"/>
                    <w:pageBreakBefore/>
                    <w:numPr>
                      <w:ilvl w:val="0"/>
                      <w:numId w:val="26"/>
                    </w:numPr>
                    <w:ind w:left="310"/>
                    <w:rPr>
                      <w:bCs/>
                      <w:color w:val="auto"/>
                      <w:sz w:val="20"/>
                      <w:lang w:val="en-US"/>
                    </w:rPr>
                  </w:pPr>
                  <w:r w:rsidRPr="002175BD">
                    <w:rPr>
                      <w:bCs/>
                      <w:color w:val="auto"/>
                      <w:sz w:val="20"/>
                      <w:lang w:val="en-US"/>
                    </w:rPr>
                    <w:t xml:space="preserve">Create a culture that ensures a safe, open, accountable and productive working and living environment for consumers, staff </w:t>
                  </w:r>
                  <w:r>
                    <w:rPr>
                      <w:bCs/>
                      <w:color w:val="auto"/>
                      <w:sz w:val="20"/>
                      <w:lang w:val="en-US"/>
                    </w:rPr>
                    <w:t xml:space="preserve">, volunteers and visitors </w:t>
                  </w:r>
                </w:p>
                <w:p w14:paraId="593E6E28" w14:textId="77777777" w:rsidR="006B105E" w:rsidRDefault="006B105E" w:rsidP="006B105E">
                  <w:pPr>
                    <w:pStyle w:val="ListParagraph"/>
                    <w:pageBreakBefore/>
                    <w:numPr>
                      <w:ilvl w:val="0"/>
                      <w:numId w:val="26"/>
                    </w:numPr>
                    <w:ind w:left="310"/>
                    <w:rPr>
                      <w:bCs/>
                      <w:color w:val="auto"/>
                      <w:sz w:val="20"/>
                      <w:lang w:val="en-US"/>
                    </w:rPr>
                  </w:pPr>
                  <w:r>
                    <w:rPr>
                      <w:bCs/>
                      <w:color w:val="auto"/>
                      <w:sz w:val="20"/>
                      <w:lang w:val="en-US"/>
                    </w:rPr>
                    <w:t>Ensure adequate resourcing to implement, maintain, comply and continuously improve HRC’s safety practices and services</w:t>
                  </w:r>
                </w:p>
                <w:p w14:paraId="4B14DA35" w14:textId="77777777" w:rsidR="006B105E" w:rsidRPr="00690A47" w:rsidRDefault="006B105E" w:rsidP="006B105E">
                  <w:pPr>
                    <w:pStyle w:val="ListParagraph"/>
                    <w:pageBreakBefore/>
                    <w:numPr>
                      <w:ilvl w:val="0"/>
                      <w:numId w:val="26"/>
                    </w:numPr>
                    <w:ind w:left="310"/>
                    <w:rPr>
                      <w:bCs/>
                      <w:color w:val="auto"/>
                      <w:sz w:val="20"/>
                      <w:lang w:val="en-US"/>
                    </w:rPr>
                  </w:pPr>
                  <w:r>
                    <w:rPr>
                      <w:bCs/>
                      <w:color w:val="auto"/>
                      <w:sz w:val="20"/>
                      <w:lang w:val="en-US"/>
                    </w:rPr>
                    <w:t>Ensure all safety reporting and response, including risks, hazards and incidents, is transparent, systematic and actioned in a timely manner</w:t>
                  </w:r>
                </w:p>
              </w:tc>
              <w:tc>
                <w:tcPr>
                  <w:tcW w:w="4613" w:type="dxa"/>
                </w:tcPr>
                <w:p w14:paraId="7A040FBF" w14:textId="77777777" w:rsidR="006B105E" w:rsidRDefault="006B105E" w:rsidP="00274884">
                  <w:pPr>
                    <w:pageBreakBefore/>
                    <w:rPr>
                      <w:b/>
                      <w:color w:val="FF528C"/>
                      <w:sz w:val="20"/>
                      <w:lang w:val="en-US"/>
                    </w:rPr>
                  </w:pPr>
                  <w:r>
                    <w:rPr>
                      <w:b/>
                      <w:color w:val="FF528C"/>
                      <w:sz w:val="20"/>
                      <w:lang w:val="en-US"/>
                    </w:rPr>
                    <w:t>Performance measures</w:t>
                  </w:r>
                </w:p>
                <w:p w14:paraId="08DD1331" w14:textId="77777777" w:rsidR="006B105E" w:rsidRPr="00C35D4F" w:rsidRDefault="006B105E" w:rsidP="006B105E">
                  <w:pPr>
                    <w:pStyle w:val="ListParagraph"/>
                    <w:pageBreakBefore/>
                    <w:numPr>
                      <w:ilvl w:val="0"/>
                      <w:numId w:val="26"/>
                    </w:numPr>
                    <w:ind w:left="408"/>
                    <w:rPr>
                      <w:bCs/>
                      <w:color w:val="auto"/>
                      <w:sz w:val="20"/>
                      <w:lang w:val="en-US"/>
                    </w:rPr>
                  </w:pPr>
                  <w:r w:rsidRPr="00C35D4F">
                    <w:rPr>
                      <w:bCs/>
                      <w:color w:val="auto"/>
                      <w:sz w:val="20"/>
                      <w:lang w:val="en-US"/>
                    </w:rPr>
                    <w:t>Staff adherence to HRC’s Workplace Health and Safety Policy is evident and interventions are undertaken for breaches</w:t>
                  </w:r>
                </w:p>
                <w:p w14:paraId="2435FB92" w14:textId="77777777" w:rsidR="006B105E" w:rsidRPr="00C35D4F" w:rsidRDefault="006B105E" w:rsidP="006B105E">
                  <w:pPr>
                    <w:pStyle w:val="ListParagraph"/>
                    <w:pageBreakBefore/>
                    <w:numPr>
                      <w:ilvl w:val="0"/>
                      <w:numId w:val="26"/>
                    </w:numPr>
                    <w:ind w:left="408"/>
                    <w:rPr>
                      <w:bCs/>
                      <w:color w:val="auto"/>
                      <w:sz w:val="20"/>
                      <w:lang w:val="en-US"/>
                    </w:rPr>
                  </w:pPr>
                  <w:r w:rsidRPr="00C35D4F">
                    <w:rPr>
                      <w:bCs/>
                      <w:color w:val="auto"/>
                      <w:sz w:val="20"/>
                      <w:lang w:val="en-US"/>
                    </w:rPr>
                    <w:t>Workplace Health and Safety is considered in skill mix and roster reviews</w:t>
                  </w:r>
                </w:p>
                <w:p w14:paraId="4600CF6E" w14:textId="77777777" w:rsidR="006B105E" w:rsidRPr="004301DF" w:rsidRDefault="006B105E" w:rsidP="006B105E">
                  <w:pPr>
                    <w:pStyle w:val="ListParagraph"/>
                    <w:pageBreakBefore/>
                    <w:numPr>
                      <w:ilvl w:val="0"/>
                      <w:numId w:val="26"/>
                    </w:numPr>
                    <w:ind w:left="408"/>
                    <w:rPr>
                      <w:bCs/>
                      <w:color w:val="auto"/>
                      <w:sz w:val="20"/>
                      <w:lang w:val="en-US"/>
                    </w:rPr>
                  </w:pPr>
                  <w:r w:rsidRPr="00C35D4F">
                    <w:rPr>
                      <w:bCs/>
                      <w:color w:val="auto"/>
                      <w:sz w:val="20"/>
                      <w:lang w:val="en-US"/>
                    </w:rPr>
                    <w:t xml:space="preserve">Risk register, risk rating, risk management and control are current and reported monthly to the </w:t>
                  </w:r>
                  <w:r>
                    <w:rPr>
                      <w:bCs/>
                      <w:color w:val="auto"/>
                      <w:sz w:val="20"/>
                      <w:lang w:val="en-US"/>
                    </w:rPr>
                    <w:t>EMCHS</w:t>
                  </w:r>
                  <w:r w:rsidRPr="00C35D4F">
                    <w:rPr>
                      <w:bCs/>
                      <w:color w:val="auto"/>
                      <w:sz w:val="20"/>
                      <w:lang w:val="en-US"/>
                    </w:rPr>
                    <w:t xml:space="preserve">. Serious Incident Reporting processes are in place and reported monthly internally and where indicated, </w:t>
                  </w:r>
                  <w:r w:rsidRPr="004301DF">
                    <w:rPr>
                      <w:bCs/>
                      <w:color w:val="auto"/>
                      <w:sz w:val="20"/>
                      <w:lang w:val="en-US"/>
                    </w:rPr>
                    <w:t>externally</w:t>
                  </w:r>
                </w:p>
                <w:p w14:paraId="28227C10" w14:textId="77777777" w:rsidR="006B105E" w:rsidRPr="00C35D4F" w:rsidRDefault="006B105E" w:rsidP="006B105E">
                  <w:pPr>
                    <w:pStyle w:val="ListParagraph"/>
                    <w:pageBreakBefore/>
                    <w:numPr>
                      <w:ilvl w:val="0"/>
                      <w:numId w:val="26"/>
                    </w:numPr>
                    <w:ind w:left="408"/>
                    <w:rPr>
                      <w:b/>
                      <w:color w:val="FF528C"/>
                      <w:sz w:val="20"/>
                      <w:lang w:val="en-US"/>
                    </w:rPr>
                  </w:pPr>
                  <w:r w:rsidRPr="004301DF">
                    <w:rPr>
                      <w:bCs/>
                      <w:color w:val="auto"/>
                      <w:sz w:val="20"/>
                      <w:lang w:val="en-US"/>
                    </w:rPr>
                    <w:t>Meet</w:t>
                  </w:r>
                  <w:r>
                    <w:rPr>
                      <w:bCs/>
                      <w:color w:val="auto"/>
                      <w:sz w:val="20"/>
                      <w:lang w:val="en-US"/>
                    </w:rPr>
                    <w:t xml:space="preserve"> organisational WHS KPI’s</w:t>
                  </w:r>
                </w:p>
              </w:tc>
            </w:tr>
            <w:tr w:rsidR="006B105E" w14:paraId="5746E2E0" w14:textId="77777777" w:rsidTr="00274884">
              <w:tc>
                <w:tcPr>
                  <w:tcW w:w="4613" w:type="dxa"/>
                </w:tcPr>
                <w:p w14:paraId="2F21FD6B" w14:textId="77777777" w:rsidR="006B105E" w:rsidRPr="00C35D4F" w:rsidRDefault="006B105E" w:rsidP="00274884">
                  <w:pPr>
                    <w:pageBreakBefore/>
                    <w:rPr>
                      <w:b/>
                      <w:color w:val="FF528C"/>
                      <w:sz w:val="20"/>
                      <w:lang w:val="en-US"/>
                    </w:rPr>
                  </w:pPr>
                  <w:r w:rsidRPr="00C35D4F">
                    <w:rPr>
                      <w:b/>
                      <w:color w:val="FF528C"/>
                      <w:sz w:val="20"/>
                      <w:lang w:val="en-US"/>
                    </w:rPr>
                    <w:t>Industry Representation and Community Relations</w:t>
                  </w:r>
                </w:p>
                <w:p w14:paraId="4603CD22" w14:textId="77777777" w:rsidR="006B105E" w:rsidRPr="00C35D4F" w:rsidRDefault="006B105E" w:rsidP="006B105E">
                  <w:pPr>
                    <w:pStyle w:val="ListParagraph"/>
                    <w:pageBreakBefore/>
                    <w:numPr>
                      <w:ilvl w:val="0"/>
                      <w:numId w:val="27"/>
                    </w:numPr>
                    <w:ind w:left="310"/>
                    <w:rPr>
                      <w:bCs/>
                      <w:color w:val="auto"/>
                      <w:sz w:val="20"/>
                      <w:lang w:val="en-US"/>
                    </w:rPr>
                  </w:pPr>
                  <w:r w:rsidRPr="00C35D4F">
                    <w:rPr>
                      <w:bCs/>
                      <w:color w:val="auto"/>
                      <w:sz w:val="20"/>
                      <w:lang w:val="en-US"/>
                    </w:rPr>
                    <w:t>Positively promote HRC internally and externally</w:t>
                  </w:r>
                </w:p>
                <w:p w14:paraId="1AE17456" w14:textId="77777777" w:rsidR="006B105E" w:rsidRPr="00C35D4F" w:rsidRDefault="006B105E" w:rsidP="006B105E">
                  <w:pPr>
                    <w:pStyle w:val="ListParagraph"/>
                    <w:pageBreakBefore/>
                    <w:numPr>
                      <w:ilvl w:val="0"/>
                      <w:numId w:val="27"/>
                    </w:numPr>
                    <w:ind w:left="310"/>
                    <w:rPr>
                      <w:bCs/>
                      <w:color w:val="auto"/>
                      <w:sz w:val="20"/>
                      <w:lang w:val="en-US"/>
                    </w:rPr>
                  </w:pPr>
                  <w:r w:rsidRPr="00C35D4F">
                    <w:rPr>
                      <w:bCs/>
                      <w:color w:val="auto"/>
                      <w:sz w:val="20"/>
                      <w:lang w:val="en-US"/>
                    </w:rPr>
                    <w:t>Represent HRC on industry reference groups, policy platforms and project groups</w:t>
                  </w:r>
                </w:p>
                <w:p w14:paraId="5638B8B2" w14:textId="77777777" w:rsidR="006B105E" w:rsidRPr="00C35D4F" w:rsidRDefault="006B105E" w:rsidP="006B105E">
                  <w:pPr>
                    <w:pStyle w:val="ListParagraph"/>
                    <w:pageBreakBefore/>
                    <w:numPr>
                      <w:ilvl w:val="0"/>
                      <w:numId w:val="27"/>
                    </w:numPr>
                    <w:ind w:left="310"/>
                    <w:rPr>
                      <w:b/>
                      <w:color w:val="FF528C"/>
                      <w:sz w:val="20"/>
                      <w:lang w:val="en-US"/>
                    </w:rPr>
                  </w:pPr>
                  <w:r w:rsidRPr="00C35D4F">
                    <w:rPr>
                      <w:bCs/>
                      <w:color w:val="auto"/>
                      <w:sz w:val="20"/>
                      <w:lang w:val="en-US"/>
                    </w:rPr>
                    <w:t>Promote the services of HRC by encouraging community input through volunteer programs and building relationships with community stakeholders</w:t>
                  </w:r>
                </w:p>
              </w:tc>
              <w:tc>
                <w:tcPr>
                  <w:tcW w:w="4613" w:type="dxa"/>
                </w:tcPr>
                <w:p w14:paraId="59125A02" w14:textId="77777777" w:rsidR="006B105E" w:rsidRPr="00C35D4F" w:rsidRDefault="006B105E" w:rsidP="00274884">
                  <w:pPr>
                    <w:pageBreakBefore/>
                    <w:rPr>
                      <w:b/>
                      <w:color w:val="FF528C"/>
                      <w:sz w:val="20"/>
                      <w:lang w:val="en-US"/>
                    </w:rPr>
                  </w:pPr>
                  <w:r w:rsidRPr="00C35D4F">
                    <w:rPr>
                      <w:b/>
                      <w:color w:val="FF528C"/>
                      <w:sz w:val="20"/>
                      <w:lang w:val="en-US"/>
                    </w:rPr>
                    <w:br/>
                  </w:r>
                </w:p>
                <w:p w14:paraId="3013D44C" w14:textId="77777777" w:rsidR="006B105E" w:rsidRPr="00C35D4F" w:rsidRDefault="006B105E" w:rsidP="006B105E">
                  <w:pPr>
                    <w:pStyle w:val="ListParagraph"/>
                    <w:pageBreakBefore/>
                    <w:numPr>
                      <w:ilvl w:val="0"/>
                      <w:numId w:val="27"/>
                    </w:numPr>
                    <w:ind w:left="408"/>
                    <w:rPr>
                      <w:bCs/>
                      <w:color w:val="auto"/>
                      <w:sz w:val="20"/>
                      <w:lang w:val="en-US"/>
                    </w:rPr>
                  </w:pPr>
                  <w:r w:rsidRPr="00C35D4F">
                    <w:rPr>
                      <w:bCs/>
                      <w:color w:val="auto"/>
                      <w:sz w:val="20"/>
                      <w:lang w:val="en-US"/>
                    </w:rPr>
                    <w:t>Demonstrates integrity and loyalty to HRC</w:t>
                  </w:r>
                </w:p>
                <w:p w14:paraId="03C42BB9" w14:textId="77777777" w:rsidR="006B105E" w:rsidRPr="00C35D4F" w:rsidRDefault="006B105E" w:rsidP="006B105E">
                  <w:pPr>
                    <w:pStyle w:val="ListParagraph"/>
                    <w:pageBreakBefore/>
                    <w:numPr>
                      <w:ilvl w:val="0"/>
                      <w:numId w:val="27"/>
                    </w:numPr>
                    <w:ind w:left="408"/>
                    <w:rPr>
                      <w:bCs/>
                      <w:color w:val="auto"/>
                      <w:sz w:val="20"/>
                      <w:lang w:val="en-US"/>
                    </w:rPr>
                  </w:pPr>
                  <w:r w:rsidRPr="00C35D4F">
                    <w:rPr>
                      <w:bCs/>
                      <w:color w:val="auto"/>
                      <w:sz w:val="20"/>
                      <w:lang w:val="en-US"/>
                    </w:rPr>
                    <w:t>Represents HRC with professionalism and contributes to policy and sector reform</w:t>
                  </w:r>
                </w:p>
                <w:p w14:paraId="17CE0FF5" w14:textId="77777777" w:rsidR="006B105E" w:rsidRPr="00C35D4F" w:rsidRDefault="006B105E" w:rsidP="006B105E">
                  <w:pPr>
                    <w:pStyle w:val="ListParagraph"/>
                    <w:pageBreakBefore/>
                    <w:numPr>
                      <w:ilvl w:val="0"/>
                      <w:numId w:val="27"/>
                    </w:numPr>
                    <w:ind w:left="408"/>
                    <w:rPr>
                      <w:b/>
                      <w:color w:val="FF528C"/>
                      <w:sz w:val="20"/>
                      <w:lang w:val="en-US"/>
                    </w:rPr>
                  </w:pPr>
                  <w:r w:rsidRPr="00C35D4F">
                    <w:rPr>
                      <w:bCs/>
                      <w:color w:val="auto"/>
                      <w:sz w:val="20"/>
                      <w:lang w:val="en-US"/>
                    </w:rPr>
                    <w:t>Increased community engagement with HRC volunteer numbers remain stable</w:t>
                  </w:r>
                  <w:r w:rsidRPr="00C35D4F">
                    <w:rPr>
                      <w:b/>
                      <w:color w:val="auto"/>
                      <w:sz w:val="20"/>
                      <w:lang w:val="en-US"/>
                    </w:rPr>
                    <w:t xml:space="preserve"> </w:t>
                  </w:r>
                </w:p>
              </w:tc>
            </w:tr>
          </w:tbl>
          <w:p w14:paraId="557A800B" w14:textId="77777777" w:rsidR="006B105E" w:rsidRPr="00D42C6B" w:rsidRDefault="006B105E" w:rsidP="00274884">
            <w:pPr>
              <w:rPr>
                <w:sz w:val="20"/>
              </w:rPr>
            </w:pPr>
          </w:p>
          <w:p w14:paraId="578F0993" w14:textId="77777777" w:rsidR="006B105E" w:rsidRPr="00D42C6B" w:rsidRDefault="006B105E" w:rsidP="00274884">
            <w:pPr>
              <w:rPr>
                <w:rFonts w:cs="Calibri"/>
                <w:sz w:val="28"/>
                <w:szCs w:val="32"/>
              </w:rPr>
            </w:pPr>
          </w:p>
        </w:tc>
      </w:tr>
    </w:tbl>
    <w:p w14:paraId="44D5526A" w14:textId="77777777" w:rsidR="0028510C" w:rsidRDefault="0028510C" w:rsidP="00A860BB">
      <w:pPr>
        <w:pStyle w:val="Heading3"/>
        <w:jc w:val="left"/>
        <w:sectPr w:rsidR="0028510C" w:rsidSect="00FE2D0A">
          <w:pgSz w:w="11906" w:h="16838"/>
          <w:pgMar w:top="1440" w:right="1440" w:bottom="1440" w:left="1440" w:header="708" w:footer="567" w:gutter="0"/>
          <w:cols w:space="708"/>
          <w:docGrid w:linePitch="360"/>
        </w:sectPr>
      </w:pPr>
    </w:p>
    <w:p w14:paraId="2E894314" w14:textId="46A6ECFE" w:rsidR="00F417FC" w:rsidRDefault="00F417FC" w:rsidP="00A860BB">
      <w:pPr>
        <w:pStyle w:val="Heading3"/>
        <w:jc w:val="left"/>
      </w:pPr>
      <w:r>
        <w:t>Physical Requirements</w:t>
      </w:r>
      <w:r w:rsidR="00754085">
        <w:t xml:space="preserve"> </w:t>
      </w:r>
    </w:p>
    <w:p w14:paraId="346705B6" w14:textId="5CAC6CD7" w:rsidR="00644A3B" w:rsidRDefault="00644A3B" w:rsidP="00F417F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038"/>
        <w:gridCol w:w="1494"/>
        <w:gridCol w:w="1756"/>
        <w:gridCol w:w="1679"/>
        <w:gridCol w:w="1569"/>
      </w:tblGrid>
      <w:tr w:rsidR="00F528FF" w:rsidRPr="00F528FF" w14:paraId="02B9435D" w14:textId="77777777" w:rsidTr="00F528FF">
        <w:tc>
          <w:tcPr>
            <w:tcW w:w="8996" w:type="dxa"/>
            <w:gridSpan w:val="6"/>
            <w:tcBorders>
              <w:top w:val="single" w:sz="12" w:space="0" w:color="auto"/>
              <w:left w:val="single" w:sz="12" w:space="0" w:color="auto"/>
              <w:right w:val="single" w:sz="12" w:space="0" w:color="auto"/>
            </w:tcBorders>
          </w:tcPr>
          <w:p w14:paraId="2F885139" w14:textId="59F73EF8" w:rsidR="00F528FF" w:rsidRDefault="00F528FF" w:rsidP="00F528FF">
            <w:pPr>
              <w:spacing w:after="0" w:line="240" w:lineRule="auto"/>
            </w:pPr>
            <w:r w:rsidRPr="00F528FF">
              <w:t>The physical requirements below are typical of those that you must meet to successfully perform the functions of the position. You are responsible for maintaining a level of fitness and well-being to be able to perform your role safely. Where appropriate, you will receive manual handling training appropriate to your role.</w:t>
            </w:r>
          </w:p>
          <w:p w14:paraId="7D3784B0" w14:textId="77777777" w:rsidR="00F528FF" w:rsidRPr="00F528FF" w:rsidRDefault="00F528FF" w:rsidP="00F528FF">
            <w:pPr>
              <w:spacing w:after="0" w:line="240" w:lineRule="auto"/>
            </w:pPr>
          </w:p>
          <w:p w14:paraId="16692055" w14:textId="77777777" w:rsidR="00F528FF" w:rsidRDefault="00F528FF" w:rsidP="00F528FF">
            <w:pPr>
              <w:spacing w:after="0" w:line="240" w:lineRule="auto"/>
              <w:jc w:val="center"/>
              <w:rPr>
                <w:b/>
              </w:rPr>
            </w:pPr>
            <w:r w:rsidRPr="00F528FF">
              <w:rPr>
                <w:b/>
                <w:i/>
              </w:rPr>
              <w:t xml:space="preserve">*Please circle which task below (if any) you would </w:t>
            </w:r>
            <w:r w:rsidRPr="00F528FF">
              <w:rPr>
                <w:b/>
                <w:i/>
                <w:u w:val="single"/>
              </w:rPr>
              <w:t>not</w:t>
            </w:r>
            <w:r w:rsidRPr="00F528FF">
              <w:rPr>
                <w:b/>
                <w:i/>
              </w:rPr>
              <w:t xml:space="preserve"> be able to undertake due to health or injury concerns</w:t>
            </w:r>
            <w:r w:rsidRPr="00F528FF">
              <w:rPr>
                <w:b/>
              </w:rPr>
              <w:t>. Expected physical requirements marked by X.</w:t>
            </w:r>
          </w:p>
          <w:p w14:paraId="1BA0CBDB" w14:textId="55EA3E69" w:rsidR="00F528FF" w:rsidRPr="00F528FF" w:rsidRDefault="00F528FF" w:rsidP="00F528FF">
            <w:pPr>
              <w:spacing w:after="0" w:line="240" w:lineRule="auto"/>
              <w:jc w:val="center"/>
              <w:rPr>
                <w:b/>
              </w:rPr>
            </w:pPr>
          </w:p>
        </w:tc>
      </w:tr>
      <w:tr w:rsidR="00F528FF" w:rsidRPr="00F528FF" w14:paraId="3002B137" w14:textId="77777777" w:rsidTr="00F528FF">
        <w:tc>
          <w:tcPr>
            <w:tcW w:w="2498" w:type="dxa"/>
            <w:gridSpan w:val="2"/>
            <w:tcBorders>
              <w:left w:val="single" w:sz="12" w:space="0" w:color="auto"/>
            </w:tcBorders>
          </w:tcPr>
          <w:p w14:paraId="185A001C" w14:textId="77777777" w:rsidR="00F528FF" w:rsidRPr="00F528FF" w:rsidRDefault="00F528FF" w:rsidP="00F528FF">
            <w:pPr>
              <w:spacing w:after="0" w:line="240" w:lineRule="auto"/>
              <w:rPr>
                <w:b/>
                <w:sz w:val="20"/>
                <w:szCs w:val="20"/>
              </w:rPr>
            </w:pPr>
          </w:p>
        </w:tc>
        <w:tc>
          <w:tcPr>
            <w:tcW w:w="1494" w:type="dxa"/>
          </w:tcPr>
          <w:p w14:paraId="4FC2E3ED" w14:textId="77777777" w:rsidR="00F528FF" w:rsidRPr="00F528FF" w:rsidRDefault="00F528FF" w:rsidP="00F528FF">
            <w:pPr>
              <w:spacing w:after="0" w:line="240" w:lineRule="auto"/>
              <w:rPr>
                <w:b/>
                <w:sz w:val="20"/>
                <w:szCs w:val="20"/>
              </w:rPr>
            </w:pPr>
            <w:r w:rsidRPr="00F528FF">
              <w:rPr>
                <w:b/>
                <w:sz w:val="20"/>
                <w:szCs w:val="20"/>
              </w:rPr>
              <w:t>Never</w:t>
            </w:r>
          </w:p>
          <w:p w14:paraId="02AEDCF5" w14:textId="77777777" w:rsidR="00F528FF" w:rsidRPr="00F528FF" w:rsidRDefault="00F528FF" w:rsidP="00F528FF">
            <w:pPr>
              <w:spacing w:after="0" w:line="240" w:lineRule="auto"/>
              <w:rPr>
                <w:sz w:val="20"/>
                <w:szCs w:val="20"/>
              </w:rPr>
            </w:pPr>
            <w:r w:rsidRPr="00F528FF">
              <w:rPr>
                <w:sz w:val="20"/>
                <w:szCs w:val="20"/>
              </w:rPr>
              <w:t>0%</w:t>
            </w:r>
          </w:p>
        </w:tc>
        <w:tc>
          <w:tcPr>
            <w:tcW w:w="1756" w:type="dxa"/>
          </w:tcPr>
          <w:p w14:paraId="095F5F06" w14:textId="77777777" w:rsidR="00F528FF" w:rsidRPr="00F528FF" w:rsidRDefault="00F528FF" w:rsidP="00F528FF">
            <w:pPr>
              <w:spacing w:after="0" w:line="240" w:lineRule="auto"/>
              <w:rPr>
                <w:b/>
                <w:sz w:val="20"/>
                <w:szCs w:val="20"/>
              </w:rPr>
            </w:pPr>
            <w:r w:rsidRPr="00F528FF">
              <w:rPr>
                <w:b/>
                <w:sz w:val="20"/>
                <w:szCs w:val="20"/>
              </w:rPr>
              <w:t>Occasionally</w:t>
            </w:r>
          </w:p>
          <w:p w14:paraId="2ACD2F9E" w14:textId="77777777" w:rsidR="00F528FF" w:rsidRPr="00F528FF" w:rsidRDefault="00F528FF" w:rsidP="00F528FF">
            <w:pPr>
              <w:spacing w:after="0" w:line="240" w:lineRule="auto"/>
              <w:rPr>
                <w:sz w:val="20"/>
                <w:szCs w:val="20"/>
              </w:rPr>
            </w:pPr>
            <w:r w:rsidRPr="00F528FF">
              <w:rPr>
                <w:sz w:val="20"/>
                <w:szCs w:val="20"/>
              </w:rPr>
              <w:t>(1-30%)</w:t>
            </w:r>
          </w:p>
        </w:tc>
        <w:tc>
          <w:tcPr>
            <w:tcW w:w="1679" w:type="dxa"/>
          </w:tcPr>
          <w:p w14:paraId="1CA880FB" w14:textId="77777777" w:rsidR="00F528FF" w:rsidRPr="00F528FF" w:rsidRDefault="00F528FF" w:rsidP="00F528FF">
            <w:pPr>
              <w:spacing w:after="0" w:line="240" w:lineRule="auto"/>
              <w:rPr>
                <w:b/>
                <w:sz w:val="20"/>
                <w:szCs w:val="20"/>
              </w:rPr>
            </w:pPr>
            <w:r w:rsidRPr="00F528FF">
              <w:rPr>
                <w:b/>
                <w:sz w:val="20"/>
                <w:szCs w:val="20"/>
              </w:rPr>
              <w:t>Frequently</w:t>
            </w:r>
          </w:p>
          <w:p w14:paraId="0768D772" w14:textId="77777777" w:rsidR="00F528FF" w:rsidRPr="00F528FF" w:rsidRDefault="00F528FF" w:rsidP="00F528FF">
            <w:pPr>
              <w:spacing w:after="0" w:line="240" w:lineRule="auto"/>
              <w:rPr>
                <w:sz w:val="20"/>
                <w:szCs w:val="20"/>
              </w:rPr>
            </w:pPr>
            <w:r w:rsidRPr="00F528FF">
              <w:rPr>
                <w:sz w:val="20"/>
                <w:szCs w:val="20"/>
              </w:rPr>
              <w:t>(31-60%)</w:t>
            </w:r>
          </w:p>
        </w:tc>
        <w:tc>
          <w:tcPr>
            <w:tcW w:w="1569" w:type="dxa"/>
            <w:tcBorders>
              <w:right w:val="single" w:sz="12" w:space="0" w:color="auto"/>
            </w:tcBorders>
          </w:tcPr>
          <w:p w14:paraId="5C1DD95C" w14:textId="77777777" w:rsidR="00F528FF" w:rsidRPr="00F528FF" w:rsidRDefault="00F528FF" w:rsidP="00F528FF">
            <w:pPr>
              <w:spacing w:after="0" w:line="240" w:lineRule="auto"/>
              <w:rPr>
                <w:b/>
                <w:sz w:val="20"/>
                <w:szCs w:val="20"/>
              </w:rPr>
            </w:pPr>
            <w:r w:rsidRPr="00F528FF">
              <w:rPr>
                <w:b/>
                <w:sz w:val="20"/>
                <w:szCs w:val="20"/>
              </w:rPr>
              <w:t>Continuously</w:t>
            </w:r>
          </w:p>
          <w:p w14:paraId="002895AD" w14:textId="77777777" w:rsidR="00F528FF" w:rsidRPr="00F528FF" w:rsidRDefault="00F528FF" w:rsidP="00F528FF">
            <w:pPr>
              <w:spacing w:after="0" w:line="240" w:lineRule="auto"/>
              <w:rPr>
                <w:sz w:val="20"/>
                <w:szCs w:val="20"/>
              </w:rPr>
            </w:pPr>
            <w:r w:rsidRPr="00F528FF">
              <w:rPr>
                <w:sz w:val="20"/>
                <w:szCs w:val="20"/>
              </w:rPr>
              <w:t>(61-100%)</w:t>
            </w:r>
          </w:p>
        </w:tc>
      </w:tr>
      <w:tr w:rsidR="00F528FF" w:rsidRPr="00F528FF" w14:paraId="4E171F65" w14:textId="77777777" w:rsidTr="00F528FF">
        <w:tc>
          <w:tcPr>
            <w:tcW w:w="2498" w:type="dxa"/>
            <w:gridSpan w:val="2"/>
            <w:tcBorders>
              <w:left w:val="single" w:sz="12" w:space="0" w:color="auto"/>
            </w:tcBorders>
          </w:tcPr>
          <w:p w14:paraId="72555AA1" w14:textId="77777777" w:rsidR="00F528FF" w:rsidRPr="00F528FF" w:rsidRDefault="00F528FF" w:rsidP="00F528FF">
            <w:pPr>
              <w:spacing w:after="0" w:line="240" w:lineRule="auto"/>
              <w:rPr>
                <w:b/>
                <w:sz w:val="20"/>
                <w:szCs w:val="20"/>
              </w:rPr>
            </w:pPr>
            <w:r w:rsidRPr="00F528FF">
              <w:rPr>
                <w:b/>
                <w:sz w:val="20"/>
                <w:szCs w:val="20"/>
              </w:rPr>
              <w:t>Lifting/Carrying</w:t>
            </w:r>
          </w:p>
        </w:tc>
        <w:tc>
          <w:tcPr>
            <w:tcW w:w="1494" w:type="dxa"/>
          </w:tcPr>
          <w:p w14:paraId="4F82BDEF" w14:textId="77777777" w:rsidR="00F528FF" w:rsidRPr="00F528FF" w:rsidRDefault="00F528FF" w:rsidP="00F528FF">
            <w:pPr>
              <w:spacing w:after="0" w:line="240" w:lineRule="auto"/>
              <w:rPr>
                <w:sz w:val="20"/>
                <w:szCs w:val="20"/>
              </w:rPr>
            </w:pPr>
          </w:p>
        </w:tc>
        <w:tc>
          <w:tcPr>
            <w:tcW w:w="1756" w:type="dxa"/>
          </w:tcPr>
          <w:p w14:paraId="65BD65F2" w14:textId="77777777" w:rsidR="00F528FF" w:rsidRPr="00F528FF" w:rsidRDefault="00F528FF" w:rsidP="00F528FF">
            <w:pPr>
              <w:spacing w:after="0" w:line="240" w:lineRule="auto"/>
              <w:rPr>
                <w:sz w:val="20"/>
                <w:szCs w:val="20"/>
              </w:rPr>
            </w:pPr>
          </w:p>
        </w:tc>
        <w:tc>
          <w:tcPr>
            <w:tcW w:w="1679" w:type="dxa"/>
          </w:tcPr>
          <w:p w14:paraId="2DFCD2E0"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5732ACAC" w14:textId="77777777" w:rsidR="00F528FF" w:rsidRPr="00F528FF" w:rsidRDefault="00F528FF" w:rsidP="00F528FF">
            <w:pPr>
              <w:spacing w:after="0" w:line="240" w:lineRule="auto"/>
              <w:rPr>
                <w:sz w:val="20"/>
                <w:szCs w:val="20"/>
              </w:rPr>
            </w:pPr>
          </w:p>
        </w:tc>
      </w:tr>
      <w:tr w:rsidR="00F528FF" w:rsidRPr="00F528FF" w14:paraId="5D95CF0F" w14:textId="77777777" w:rsidTr="00F528FF">
        <w:tc>
          <w:tcPr>
            <w:tcW w:w="1460" w:type="dxa"/>
            <w:tcBorders>
              <w:left w:val="single" w:sz="12" w:space="0" w:color="auto"/>
            </w:tcBorders>
          </w:tcPr>
          <w:p w14:paraId="681C4885" w14:textId="77777777" w:rsidR="00F528FF" w:rsidRPr="00F528FF" w:rsidRDefault="00F528FF" w:rsidP="00F528FF">
            <w:pPr>
              <w:spacing w:after="0" w:line="240" w:lineRule="auto"/>
              <w:rPr>
                <w:sz w:val="20"/>
                <w:szCs w:val="20"/>
              </w:rPr>
            </w:pPr>
          </w:p>
        </w:tc>
        <w:tc>
          <w:tcPr>
            <w:tcW w:w="1038" w:type="dxa"/>
          </w:tcPr>
          <w:p w14:paraId="20170690" w14:textId="77777777" w:rsidR="00F528FF" w:rsidRPr="00F528FF" w:rsidRDefault="00F528FF" w:rsidP="00F528FF">
            <w:pPr>
              <w:spacing w:after="0" w:line="240" w:lineRule="auto"/>
              <w:rPr>
                <w:sz w:val="20"/>
                <w:szCs w:val="20"/>
              </w:rPr>
            </w:pPr>
            <w:r w:rsidRPr="00F528FF">
              <w:rPr>
                <w:sz w:val="20"/>
                <w:szCs w:val="20"/>
              </w:rPr>
              <w:t>0-9 kg</w:t>
            </w:r>
          </w:p>
        </w:tc>
        <w:tc>
          <w:tcPr>
            <w:tcW w:w="1494" w:type="dxa"/>
          </w:tcPr>
          <w:p w14:paraId="2E637989" w14:textId="77777777" w:rsidR="00F528FF" w:rsidRPr="00F528FF" w:rsidRDefault="00F528FF" w:rsidP="00F528FF">
            <w:pPr>
              <w:spacing w:after="0" w:line="240" w:lineRule="auto"/>
              <w:rPr>
                <w:sz w:val="20"/>
                <w:szCs w:val="20"/>
              </w:rPr>
            </w:pPr>
          </w:p>
        </w:tc>
        <w:tc>
          <w:tcPr>
            <w:tcW w:w="1756" w:type="dxa"/>
          </w:tcPr>
          <w:p w14:paraId="393A5197" w14:textId="77777777" w:rsidR="00F528FF" w:rsidRPr="00F528FF" w:rsidRDefault="00F528FF" w:rsidP="00F528FF">
            <w:pPr>
              <w:spacing w:after="0" w:line="240" w:lineRule="auto"/>
              <w:rPr>
                <w:sz w:val="20"/>
                <w:szCs w:val="20"/>
              </w:rPr>
            </w:pPr>
          </w:p>
        </w:tc>
        <w:tc>
          <w:tcPr>
            <w:tcW w:w="1679" w:type="dxa"/>
          </w:tcPr>
          <w:p w14:paraId="0D58D903"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248A02B0" w14:textId="77777777" w:rsidR="00F528FF" w:rsidRPr="00F528FF" w:rsidRDefault="00F528FF" w:rsidP="00F528FF">
            <w:pPr>
              <w:spacing w:after="0" w:line="240" w:lineRule="auto"/>
              <w:rPr>
                <w:sz w:val="20"/>
                <w:szCs w:val="20"/>
              </w:rPr>
            </w:pPr>
          </w:p>
        </w:tc>
      </w:tr>
      <w:tr w:rsidR="00F528FF" w:rsidRPr="00F528FF" w14:paraId="63F69968" w14:textId="77777777" w:rsidTr="00F528FF">
        <w:tc>
          <w:tcPr>
            <w:tcW w:w="1460" w:type="dxa"/>
            <w:tcBorders>
              <w:left w:val="single" w:sz="12" w:space="0" w:color="auto"/>
            </w:tcBorders>
          </w:tcPr>
          <w:p w14:paraId="57356A55" w14:textId="77777777" w:rsidR="00F528FF" w:rsidRPr="00F528FF" w:rsidRDefault="00F528FF" w:rsidP="00F528FF">
            <w:pPr>
              <w:spacing w:after="0" w:line="240" w:lineRule="auto"/>
              <w:rPr>
                <w:sz w:val="20"/>
                <w:szCs w:val="20"/>
              </w:rPr>
            </w:pPr>
          </w:p>
        </w:tc>
        <w:tc>
          <w:tcPr>
            <w:tcW w:w="1038" w:type="dxa"/>
          </w:tcPr>
          <w:p w14:paraId="373D30B2"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181F322" w14:textId="77777777" w:rsidR="00F528FF" w:rsidRPr="00F528FF" w:rsidRDefault="00F528FF" w:rsidP="00F528FF">
            <w:pPr>
              <w:spacing w:after="0" w:line="240" w:lineRule="auto"/>
              <w:rPr>
                <w:sz w:val="20"/>
                <w:szCs w:val="20"/>
              </w:rPr>
            </w:pPr>
          </w:p>
        </w:tc>
        <w:tc>
          <w:tcPr>
            <w:tcW w:w="1756" w:type="dxa"/>
          </w:tcPr>
          <w:p w14:paraId="31592A5B"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44BAB814"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A34BAFF" w14:textId="77777777" w:rsidR="00F528FF" w:rsidRPr="00F528FF" w:rsidRDefault="00F528FF" w:rsidP="00F528FF">
            <w:pPr>
              <w:spacing w:after="0" w:line="240" w:lineRule="auto"/>
              <w:rPr>
                <w:sz w:val="20"/>
                <w:szCs w:val="20"/>
              </w:rPr>
            </w:pPr>
          </w:p>
        </w:tc>
      </w:tr>
      <w:tr w:rsidR="00F528FF" w:rsidRPr="00F528FF" w14:paraId="75E66BB7" w14:textId="77777777" w:rsidTr="00F528FF">
        <w:tc>
          <w:tcPr>
            <w:tcW w:w="1460" w:type="dxa"/>
            <w:tcBorders>
              <w:left w:val="single" w:sz="12" w:space="0" w:color="auto"/>
            </w:tcBorders>
          </w:tcPr>
          <w:p w14:paraId="066823A5" w14:textId="77777777" w:rsidR="00F528FF" w:rsidRPr="00F528FF" w:rsidRDefault="00F528FF" w:rsidP="00F528FF">
            <w:pPr>
              <w:spacing w:after="0" w:line="240" w:lineRule="auto"/>
              <w:rPr>
                <w:sz w:val="20"/>
                <w:szCs w:val="20"/>
              </w:rPr>
            </w:pPr>
            <w:r w:rsidRPr="00F528FF">
              <w:rPr>
                <w:sz w:val="20"/>
                <w:szCs w:val="20"/>
              </w:rPr>
              <w:t>(unassisted)</w:t>
            </w:r>
          </w:p>
        </w:tc>
        <w:tc>
          <w:tcPr>
            <w:tcW w:w="1038" w:type="dxa"/>
          </w:tcPr>
          <w:p w14:paraId="642C23E4"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0C69CF74" w14:textId="77777777" w:rsidR="00F528FF" w:rsidRPr="00F528FF" w:rsidRDefault="00F528FF" w:rsidP="00F528FF">
            <w:pPr>
              <w:spacing w:after="0" w:line="240" w:lineRule="auto"/>
              <w:rPr>
                <w:sz w:val="20"/>
                <w:szCs w:val="20"/>
              </w:rPr>
            </w:pPr>
            <w:r w:rsidRPr="00F528FF">
              <w:rPr>
                <w:sz w:val="20"/>
                <w:szCs w:val="20"/>
              </w:rPr>
              <w:t>X</w:t>
            </w:r>
          </w:p>
        </w:tc>
        <w:tc>
          <w:tcPr>
            <w:tcW w:w="1756" w:type="dxa"/>
          </w:tcPr>
          <w:p w14:paraId="52483EA6" w14:textId="77777777" w:rsidR="00F528FF" w:rsidRPr="00F528FF" w:rsidRDefault="00F528FF" w:rsidP="00F528FF">
            <w:pPr>
              <w:spacing w:after="0" w:line="240" w:lineRule="auto"/>
              <w:rPr>
                <w:sz w:val="20"/>
                <w:szCs w:val="20"/>
              </w:rPr>
            </w:pPr>
          </w:p>
        </w:tc>
        <w:tc>
          <w:tcPr>
            <w:tcW w:w="1679" w:type="dxa"/>
          </w:tcPr>
          <w:p w14:paraId="3898584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77F3378" w14:textId="77777777" w:rsidR="00F528FF" w:rsidRPr="00F528FF" w:rsidRDefault="00F528FF" w:rsidP="00F528FF">
            <w:pPr>
              <w:spacing w:after="0" w:line="240" w:lineRule="auto"/>
              <w:rPr>
                <w:sz w:val="20"/>
                <w:szCs w:val="20"/>
              </w:rPr>
            </w:pPr>
          </w:p>
        </w:tc>
      </w:tr>
      <w:tr w:rsidR="00F528FF" w:rsidRPr="00F528FF" w14:paraId="526EE11D" w14:textId="77777777" w:rsidTr="00F528FF">
        <w:tc>
          <w:tcPr>
            <w:tcW w:w="2498" w:type="dxa"/>
            <w:gridSpan w:val="2"/>
            <w:tcBorders>
              <w:left w:val="single" w:sz="12" w:space="0" w:color="auto"/>
            </w:tcBorders>
          </w:tcPr>
          <w:p w14:paraId="23BF459E" w14:textId="77777777" w:rsidR="00F528FF" w:rsidRPr="00F528FF" w:rsidRDefault="00F528FF" w:rsidP="00F528FF">
            <w:pPr>
              <w:spacing w:after="0" w:line="240" w:lineRule="auto"/>
              <w:rPr>
                <w:b/>
                <w:sz w:val="20"/>
                <w:szCs w:val="20"/>
              </w:rPr>
            </w:pPr>
            <w:r w:rsidRPr="00F528FF">
              <w:rPr>
                <w:b/>
                <w:sz w:val="20"/>
                <w:szCs w:val="20"/>
              </w:rPr>
              <w:t>Pushing/Pulling</w:t>
            </w:r>
          </w:p>
        </w:tc>
        <w:tc>
          <w:tcPr>
            <w:tcW w:w="1494" w:type="dxa"/>
          </w:tcPr>
          <w:p w14:paraId="7BDE74DE" w14:textId="77777777" w:rsidR="00F528FF" w:rsidRPr="00F528FF" w:rsidRDefault="00F528FF" w:rsidP="00F528FF">
            <w:pPr>
              <w:spacing w:after="0" w:line="240" w:lineRule="auto"/>
              <w:rPr>
                <w:sz w:val="20"/>
                <w:szCs w:val="20"/>
              </w:rPr>
            </w:pPr>
          </w:p>
        </w:tc>
        <w:tc>
          <w:tcPr>
            <w:tcW w:w="1756" w:type="dxa"/>
          </w:tcPr>
          <w:p w14:paraId="20366AE0" w14:textId="77777777" w:rsidR="00F528FF" w:rsidRPr="00F528FF" w:rsidRDefault="00F528FF" w:rsidP="00F528FF">
            <w:pPr>
              <w:spacing w:after="0" w:line="240" w:lineRule="auto"/>
              <w:rPr>
                <w:sz w:val="20"/>
                <w:szCs w:val="20"/>
              </w:rPr>
            </w:pPr>
          </w:p>
        </w:tc>
        <w:tc>
          <w:tcPr>
            <w:tcW w:w="1679" w:type="dxa"/>
          </w:tcPr>
          <w:p w14:paraId="62AEE1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6A0EBCD3" w14:textId="77777777" w:rsidR="00F528FF" w:rsidRPr="00F528FF" w:rsidRDefault="00F528FF" w:rsidP="00F528FF">
            <w:pPr>
              <w:spacing w:after="0" w:line="240" w:lineRule="auto"/>
              <w:rPr>
                <w:sz w:val="20"/>
                <w:szCs w:val="20"/>
              </w:rPr>
            </w:pPr>
          </w:p>
        </w:tc>
      </w:tr>
      <w:tr w:rsidR="00F528FF" w:rsidRPr="00F528FF" w14:paraId="31DDC052" w14:textId="77777777" w:rsidTr="00F528FF">
        <w:tc>
          <w:tcPr>
            <w:tcW w:w="1460" w:type="dxa"/>
            <w:tcBorders>
              <w:left w:val="single" w:sz="12" w:space="0" w:color="auto"/>
            </w:tcBorders>
          </w:tcPr>
          <w:p w14:paraId="02BEF60C" w14:textId="77777777" w:rsidR="00F528FF" w:rsidRPr="00F528FF" w:rsidRDefault="00F528FF" w:rsidP="00F528FF">
            <w:pPr>
              <w:spacing w:after="0" w:line="240" w:lineRule="auto"/>
              <w:rPr>
                <w:sz w:val="20"/>
                <w:szCs w:val="20"/>
              </w:rPr>
            </w:pPr>
          </w:p>
        </w:tc>
        <w:tc>
          <w:tcPr>
            <w:tcW w:w="1038" w:type="dxa"/>
          </w:tcPr>
          <w:p w14:paraId="72F1DC09"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3932F85" w14:textId="77777777" w:rsidR="00F528FF" w:rsidRPr="00F528FF" w:rsidRDefault="00F528FF" w:rsidP="00F528FF">
            <w:pPr>
              <w:spacing w:after="0" w:line="240" w:lineRule="auto"/>
              <w:rPr>
                <w:sz w:val="20"/>
                <w:szCs w:val="20"/>
              </w:rPr>
            </w:pPr>
          </w:p>
        </w:tc>
        <w:tc>
          <w:tcPr>
            <w:tcW w:w="1756" w:type="dxa"/>
          </w:tcPr>
          <w:p w14:paraId="0092E19A" w14:textId="77777777" w:rsidR="00F528FF" w:rsidRPr="00F528FF" w:rsidRDefault="00F528FF" w:rsidP="00F528FF">
            <w:pPr>
              <w:spacing w:after="0" w:line="240" w:lineRule="auto"/>
              <w:rPr>
                <w:sz w:val="20"/>
                <w:szCs w:val="20"/>
              </w:rPr>
            </w:pPr>
          </w:p>
        </w:tc>
        <w:tc>
          <w:tcPr>
            <w:tcW w:w="1679" w:type="dxa"/>
          </w:tcPr>
          <w:p w14:paraId="1DE59415"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0B6EB9E2" w14:textId="77777777" w:rsidR="00F528FF" w:rsidRPr="00F528FF" w:rsidRDefault="00F528FF" w:rsidP="00F528FF">
            <w:pPr>
              <w:spacing w:after="0" w:line="240" w:lineRule="auto"/>
              <w:rPr>
                <w:sz w:val="20"/>
                <w:szCs w:val="20"/>
              </w:rPr>
            </w:pPr>
          </w:p>
        </w:tc>
      </w:tr>
      <w:tr w:rsidR="00F528FF" w:rsidRPr="00F528FF" w14:paraId="65726491" w14:textId="77777777" w:rsidTr="00F528FF">
        <w:tc>
          <w:tcPr>
            <w:tcW w:w="1460" w:type="dxa"/>
            <w:tcBorders>
              <w:left w:val="single" w:sz="12" w:space="0" w:color="auto"/>
            </w:tcBorders>
          </w:tcPr>
          <w:p w14:paraId="2327E83D" w14:textId="77777777" w:rsidR="00F528FF" w:rsidRPr="00F528FF" w:rsidRDefault="00F528FF" w:rsidP="00F528FF">
            <w:pPr>
              <w:spacing w:after="0" w:line="240" w:lineRule="auto"/>
              <w:rPr>
                <w:sz w:val="20"/>
                <w:szCs w:val="20"/>
              </w:rPr>
            </w:pPr>
          </w:p>
        </w:tc>
        <w:tc>
          <w:tcPr>
            <w:tcW w:w="1038" w:type="dxa"/>
          </w:tcPr>
          <w:p w14:paraId="4D053135"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5B3D938F" w14:textId="77777777" w:rsidR="00F528FF" w:rsidRPr="00F528FF" w:rsidRDefault="00F528FF" w:rsidP="00F528FF">
            <w:pPr>
              <w:spacing w:after="0" w:line="240" w:lineRule="auto"/>
              <w:rPr>
                <w:sz w:val="20"/>
                <w:szCs w:val="20"/>
              </w:rPr>
            </w:pPr>
          </w:p>
        </w:tc>
        <w:tc>
          <w:tcPr>
            <w:tcW w:w="1756" w:type="dxa"/>
          </w:tcPr>
          <w:p w14:paraId="6452BA40" w14:textId="77777777" w:rsidR="00F528FF" w:rsidRPr="00F528FF" w:rsidRDefault="00F528FF" w:rsidP="00F528FF">
            <w:pPr>
              <w:spacing w:after="0" w:line="240" w:lineRule="auto"/>
              <w:rPr>
                <w:sz w:val="20"/>
                <w:szCs w:val="20"/>
              </w:rPr>
            </w:pPr>
          </w:p>
        </w:tc>
        <w:tc>
          <w:tcPr>
            <w:tcW w:w="1679" w:type="dxa"/>
          </w:tcPr>
          <w:p w14:paraId="54C01944"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689634BF" w14:textId="77777777" w:rsidR="00F528FF" w:rsidRPr="00F528FF" w:rsidRDefault="00F528FF" w:rsidP="00F528FF">
            <w:pPr>
              <w:spacing w:after="0" w:line="240" w:lineRule="auto"/>
              <w:rPr>
                <w:sz w:val="20"/>
                <w:szCs w:val="20"/>
              </w:rPr>
            </w:pPr>
          </w:p>
        </w:tc>
      </w:tr>
      <w:tr w:rsidR="00F528FF" w:rsidRPr="00F528FF" w14:paraId="4822E1FE" w14:textId="77777777" w:rsidTr="00F528FF">
        <w:tc>
          <w:tcPr>
            <w:tcW w:w="2498" w:type="dxa"/>
            <w:gridSpan w:val="2"/>
            <w:tcBorders>
              <w:left w:val="single" w:sz="12" w:space="0" w:color="auto"/>
            </w:tcBorders>
          </w:tcPr>
          <w:p w14:paraId="7088FF11" w14:textId="77777777" w:rsidR="00F528FF" w:rsidRPr="00F528FF" w:rsidRDefault="00F528FF" w:rsidP="00F528FF">
            <w:pPr>
              <w:spacing w:after="0" w:line="240" w:lineRule="auto"/>
              <w:rPr>
                <w:b/>
                <w:sz w:val="20"/>
                <w:szCs w:val="20"/>
              </w:rPr>
            </w:pPr>
            <w:r w:rsidRPr="00F528FF">
              <w:rPr>
                <w:b/>
                <w:sz w:val="20"/>
                <w:szCs w:val="20"/>
              </w:rPr>
              <w:t>Climbing/Balancing</w:t>
            </w:r>
          </w:p>
        </w:tc>
        <w:tc>
          <w:tcPr>
            <w:tcW w:w="1494" w:type="dxa"/>
          </w:tcPr>
          <w:p w14:paraId="52AE1AB2" w14:textId="77777777" w:rsidR="00F528FF" w:rsidRPr="00F528FF" w:rsidRDefault="00F528FF" w:rsidP="00F528FF">
            <w:pPr>
              <w:spacing w:after="0" w:line="240" w:lineRule="auto"/>
              <w:rPr>
                <w:sz w:val="20"/>
                <w:szCs w:val="20"/>
              </w:rPr>
            </w:pPr>
          </w:p>
        </w:tc>
        <w:tc>
          <w:tcPr>
            <w:tcW w:w="1756" w:type="dxa"/>
          </w:tcPr>
          <w:p w14:paraId="7C4311AD"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340A131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18AE293" w14:textId="77777777" w:rsidR="00F528FF" w:rsidRPr="00F528FF" w:rsidRDefault="00F528FF" w:rsidP="00F528FF">
            <w:pPr>
              <w:spacing w:after="0" w:line="240" w:lineRule="auto"/>
              <w:rPr>
                <w:sz w:val="20"/>
                <w:szCs w:val="20"/>
              </w:rPr>
            </w:pPr>
          </w:p>
        </w:tc>
      </w:tr>
      <w:tr w:rsidR="00F528FF" w:rsidRPr="00F528FF" w14:paraId="05B204E9" w14:textId="77777777" w:rsidTr="00F528FF">
        <w:tc>
          <w:tcPr>
            <w:tcW w:w="2498" w:type="dxa"/>
            <w:gridSpan w:val="2"/>
            <w:tcBorders>
              <w:left w:val="single" w:sz="12" w:space="0" w:color="auto"/>
            </w:tcBorders>
          </w:tcPr>
          <w:p w14:paraId="7D4496C7" w14:textId="77777777" w:rsidR="00F528FF" w:rsidRPr="00F528FF" w:rsidRDefault="00F528FF" w:rsidP="00F528FF">
            <w:pPr>
              <w:spacing w:after="0" w:line="240" w:lineRule="auto"/>
              <w:rPr>
                <w:b/>
                <w:sz w:val="20"/>
                <w:szCs w:val="20"/>
              </w:rPr>
            </w:pPr>
            <w:r w:rsidRPr="00F528FF">
              <w:rPr>
                <w:b/>
                <w:sz w:val="20"/>
                <w:szCs w:val="20"/>
              </w:rPr>
              <w:t>Stooping/Bending</w:t>
            </w:r>
          </w:p>
        </w:tc>
        <w:tc>
          <w:tcPr>
            <w:tcW w:w="1494" w:type="dxa"/>
          </w:tcPr>
          <w:p w14:paraId="4B593CDD" w14:textId="77777777" w:rsidR="00F528FF" w:rsidRPr="00F528FF" w:rsidRDefault="00F528FF" w:rsidP="00F528FF">
            <w:pPr>
              <w:spacing w:after="0" w:line="240" w:lineRule="auto"/>
              <w:rPr>
                <w:sz w:val="20"/>
                <w:szCs w:val="20"/>
              </w:rPr>
            </w:pPr>
          </w:p>
        </w:tc>
        <w:tc>
          <w:tcPr>
            <w:tcW w:w="1756" w:type="dxa"/>
          </w:tcPr>
          <w:p w14:paraId="3980CBC5" w14:textId="77777777" w:rsidR="00F528FF" w:rsidRPr="00F528FF" w:rsidRDefault="00F528FF" w:rsidP="00F528FF">
            <w:pPr>
              <w:spacing w:after="0" w:line="240" w:lineRule="auto"/>
              <w:rPr>
                <w:sz w:val="20"/>
                <w:szCs w:val="20"/>
              </w:rPr>
            </w:pPr>
          </w:p>
        </w:tc>
        <w:tc>
          <w:tcPr>
            <w:tcW w:w="1679" w:type="dxa"/>
          </w:tcPr>
          <w:p w14:paraId="1D16041C"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70A85AD8" w14:textId="77777777" w:rsidR="00F528FF" w:rsidRPr="00F528FF" w:rsidRDefault="00F528FF" w:rsidP="00F528FF">
            <w:pPr>
              <w:spacing w:after="0" w:line="240" w:lineRule="auto"/>
              <w:rPr>
                <w:sz w:val="20"/>
                <w:szCs w:val="20"/>
              </w:rPr>
            </w:pPr>
          </w:p>
        </w:tc>
      </w:tr>
      <w:tr w:rsidR="00F528FF" w:rsidRPr="00F528FF" w14:paraId="24778080" w14:textId="77777777" w:rsidTr="00F528FF">
        <w:tc>
          <w:tcPr>
            <w:tcW w:w="2498" w:type="dxa"/>
            <w:gridSpan w:val="2"/>
            <w:tcBorders>
              <w:left w:val="single" w:sz="12" w:space="0" w:color="auto"/>
            </w:tcBorders>
          </w:tcPr>
          <w:p w14:paraId="19731C9D" w14:textId="77777777" w:rsidR="00F528FF" w:rsidRPr="00F528FF" w:rsidRDefault="00F528FF" w:rsidP="00F528FF">
            <w:pPr>
              <w:spacing w:after="0" w:line="240" w:lineRule="auto"/>
              <w:rPr>
                <w:b/>
                <w:sz w:val="20"/>
                <w:szCs w:val="20"/>
              </w:rPr>
            </w:pPr>
            <w:r w:rsidRPr="00F528FF">
              <w:rPr>
                <w:b/>
                <w:sz w:val="20"/>
                <w:szCs w:val="20"/>
              </w:rPr>
              <w:t>Standing/Sitting</w:t>
            </w:r>
          </w:p>
        </w:tc>
        <w:tc>
          <w:tcPr>
            <w:tcW w:w="1494" w:type="dxa"/>
          </w:tcPr>
          <w:p w14:paraId="701D6ED3" w14:textId="77777777" w:rsidR="00F528FF" w:rsidRPr="00F528FF" w:rsidRDefault="00F528FF" w:rsidP="00F528FF">
            <w:pPr>
              <w:spacing w:after="0" w:line="240" w:lineRule="auto"/>
              <w:rPr>
                <w:sz w:val="20"/>
                <w:szCs w:val="20"/>
              </w:rPr>
            </w:pPr>
          </w:p>
        </w:tc>
        <w:tc>
          <w:tcPr>
            <w:tcW w:w="1756" w:type="dxa"/>
          </w:tcPr>
          <w:p w14:paraId="343192E8" w14:textId="77777777" w:rsidR="00F528FF" w:rsidRPr="00F528FF" w:rsidRDefault="00F528FF" w:rsidP="00F528FF">
            <w:pPr>
              <w:spacing w:after="0" w:line="240" w:lineRule="auto"/>
              <w:rPr>
                <w:sz w:val="20"/>
                <w:szCs w:val="20"/>
              </w:rPr>
            </w:pPr>
          </w:p>
        </w:tc>
        <w:tc>
          <w:tcPr>
            <w:tcW w:w="1679" w:type="dxa"/>
          </w:tcPr>
          <w:p w14:paraId="6CDDAAAA"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EE93A8A"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5B692D0C" w14:textId="77777777" w:rsidTr="00F528FF">
        <w:tc>
          <w:tcPr>
            <w:tcW w:w="2498" w:type="dxa"/>
            <w:gridSpan w:val="2"/>
            <w:tcBorders>
              <w:left w:val="single" w:sz="12" w:space="0" w:color="auto"/>
            </w:tcBorders>
          </w:tcPr>
          <w:p w14:paraId="1789631A" w14:textId="77777777" w:rsidR="00F528FF" w:rsidRPr="00F528FF" w:rsidRDefault="00F528FF" w:rsidP="00F528FF">
            <w:pPr>
              <w:spacing w:after="0" w:line="240" w:lineRule="auto"/>
              <w:rPr>
                <w:b/>
                <w:sz w:val="20"/>
                <w:szCs w:val="20"/>
              </w:rPr>
            </w:pPr>
            <w:r w:rsidRPr="00F528FF">
              <w:rPr>
                <w:b/>
                <w:sz w:val="20"/>
                <w:szCs w:val="20"/>
              </w:rPr>
              <w:t>Walking</w:t>
            </w:r>
          </w:p>
        </w:tc>
        <w:tc>
          <w:tcPr>
            <w:tcW w:w="1494" w:type="dxa"/>
          </w:tcPr>
          <w:p w14:paraId="0CABA38E" w14:textId="77777777" w:rsidR="00F528FF" w:rsidRPr="00F528FF" w:rsidRDefault="00F528FF" w:rsidP="00F528FF">
            <w:pPr>
              <w:spacing w:after="0" w:line="240" w:lineRule="auto"/>
              <w:rPr>
                <w:sz w:val="20"/>
                <w:szCs w:val="20"/>
              </w:rPr>
            </w:pPr>
          </w:p>
        </w:tc>
        <w:tc>
          <w:tcPr>
            <w:tcW w:w="1756" w:type="dxa"/>
          </w:tcPr>
          <w:p w14:paraId="2FAE4086" w14:textId="77777777" w:rsidR="00F528FF" w:rsidRPr="00F528FF" w:rsidRDefault="00F528FF" w:rsidP="00F528FF">
            <w:pPr>
              <w:spacing w:after="0" w:line="240" w:lineRule="auto"/>
              <w:rPr>
                <w:sz w:val="20"/>
                <w:szCs w:val="20"/>
              </w:rPr>
            </w:pPr>
          </w:p>
        </w:tc>
        <w:tc>
          <w:tcPr>
            <w:tcW w:w="1679" w:type="dxa"/>
          </w:tcPr>
          <w:p w14:paraId="4AEE28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2D958056"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3297BE72" w14:textId="77777777" w:rsidTr="00F528FF">
        <w:tc>
          <w:tcPr>
            <w:tcW w:w="2498" w:type="dxa"/>
            <w:gridSpan w:val="2"/>
            <w:tcBorders>
              <w:left w:val="single" w:sz="12" w:space="0" w:color="auto"/>
              <w:bottom w:val="single" w:sz="12" w:space="0" w:color="auto"/>
            </w:tcBorders>
          </w:tcPr>
          <w:p w14:paraId="6CF1FBF9" w14:textId="77777777" w:rsidR="00F528FF" w:rsidRPr="00F528FF" w:rsidRDefault="00F528FF" w:rsidP="00F528FF">
            <w:pPr>
              <w:spacing w:after="0" w:line="240" w:lineRule="auto"/>
              <w:rPr>
                <w:b/>
                <w:sz w:val="20"/>
                <w:szCs w:val="20"/>
              </w:rPr>
            </w:pPr>
            <w:r w:rsidRPr="00F528FF">
              <w:rPr>
                <w:b/>
                <w:sz w:val="20"/>
                <w:szCs w:val="20"/>
              </w:rPr>
              <w:t>Travel</w:t>
            </w:r>
          </w:p>
        </w:tc>
        <w:tc>
          <w:tcPr>
            <w:tcW w:w="1494" w:type="dxa"/>
            <w:tcBorders>
              <w:bottom w:val="single" w:sz="12" w:space="0" w:color="auto"/>
            </w:tcBorders>
          </w:tcPr>
          <w:p w14:paraId="1A5C7EC3" w14:textId="77777777" w:rsidR="00F528FF" w:rsidRPr="00F528FF" w:rsidRDefault="00F528FF" w:rsidP="00F528FF">
            <w:pPr>
              <w:spacing w:after="0" w:line="240" w:lineRule="auto"/>
              <w:rPr>
                <w:sz w:val="20"/>
                <w:szCs w:val="20"/>
              </w:rPr>
            </w:pPr>
            <w:r w:rsidRPr="00F528FF">
              <w:rPr>
                <w:sz w:val="20"/>
                <w:szCs w:val="20"/>
              </w:rPr>
              <w:t>X</w:t>
            </w:r>
          </w:p>
        </w:tc>
        <w:tc>
          <w:tcPr>
            <w:tcW w:w="1756" w:type="dxa"/>
            <w:tcBorders>
              <w:bottom w:val="single" w:sz="12" w:space="0" w:color="auto"/>
            </w:tcBorders>
          </w:tcPr>
          <w:p w14:paraId="6977C9B1" w14:textId="77777777" w:rsidR="00F528FF" w:rsidRPr="00F528FF" w:rsidRDefault="00F528FF" w:rsidP="00F528FF">
            <w:pPr>
              <w:spacing w:after="0" w:line="240" w:lineRule="auto"/>
              <w:rPr>
                <w:sz w:val="20"/>
                <w:szCs w:val="20"/>
              </w:rPr>
            </w:pPr>
          </w:p>
        </w:tc>
        <w:tc>
          <w:tcPr>
            <w:tcW w:w="1679" w:type="dxa"/>
            <w:tcBorders>
              <w:bottom w:val="single" w:sz="12" w:space="0" w:color="auto"/>
            </w:tcBorders>
          </w:tcPr>
          <w:p w14:paraId="338176C0" w14:textId="77777777" w:rsidR="00F528FF" w:rsidRPr="00F528FF" w:rsidRDefault="00F528FF" w:rsidP="00F528FF">
            <w:pPr>
              <w:spacing w:after="0" w:line="240" w:lineRule="auto"/>
              <w:rPr>
                <w:sz w:val="20"/>
                <w:szCs w:val="20"/>
              </w:rPr>
            </w:pPr>
          </w:p>
        </w:tc>
        <w:tc>
          <w:tcPr>
            <w:tcW w:w="1569" w:type="dxa"/>
            <w:tcBorders>
              <w:bottom w:val="single" w:sz="12" w:space="0" w:color="auto"/>
              <w:right w:val="single" w:sz="12" w:space="0" w:color="auto"/>
            </w:tcBorders>
          </w:tcPr>
          <w:p w14:paraId="08B5695D" w14:textId="77777777" w:rsidR="00F528FF" w:rsidRPr="00F528FF" w:rsidRDefault="00F528FF" w:rsidP="00F528FF">
            <w:pPr>
              <w:spacing w:after="0" w:line="240" w:lineRule="auto"/>
              <w:rPr>
                <w:sz w:val="20"/>
                <w:szCs w:val="20"/>
              </w:rPr>
            </w:pPr>
          </w:p>
        </w:tc>
      </w:tr>
    </w:tbl>
    <w:p w14:paraId="6433CEA1" w14:textId="77777777" w:rsidR="00F528FF" w:rsidRDefault="00F528FF" w:rsidP="00F417FC">
      <w:pPr>
        <w:spacing w:after="0" w:line="240" w:lineRule="auto"/>
      </w:pPr>
    </w:p>
    <w:p w14:paraId="71AEAAF4" w14:textId="77777777" w:rsidR="00F528FF" w:rsidRDefault="00F528FF" w:rsidP="00F417FC">
      <w:pPr>
        <w:spacing w:after="0" w:line="240" w:lineRule="auto"/>
      </w:pPr>
    </w:p>
    <w:p w14:paraId="43DD1B1B" w14:textId="77777777" w:rsidR="00F417FC" w:rsidRDefault="00F417FC" w:rsidP="00F417FC">
      <w:pPr>
        <w:spacing w:after="0" w:line="240" w:lineRule="auto"/>
      </w:pPr>
    </w:p>
    <w:p w14:paraId="1465B7DF" w14:textId="481A6FB2" w:rsidR="00F417FC" w:rsidRDefault="00F417FC" w:rsidP="00F417FC">
      <w:pPr>
        <w:spacing w:after="0" w:line="240" w:lineRule="auto"/>
      </w:pPr>
    </w:p>
    <w:p w14:paraId="393BD994" w14:textId="4816DB68" w:rsidR="00F528FF" w:rsidRDefault="00F528FF" w:rsidP="00F417FC">
      <w:pPr>
        <w:spacing w:after="0" w:line="240" w:lineRule="auto"/>
      </w:pPr>
    </w:p>
    <w:p w14:paraId="2FEBFA0D" w14:textId="0AE49353" w:rsidR="00F528FF" w:rsidRDefault="00F528FF" w:rsidP="00F417FC">
      <w:pPr>
        <w:spacing w:after="0" w:line="240" w:lineRule="auto"/>
      </w:pPr>
    </w:p>
    <w:p w14:paraId="7DF49F61" w14:textId="2C935057" w:rsidR="00F528FF" w:rsidRDefault="00F528FF" w:rsidP="00F417FC">
      <w:pPr>
        <w:spacing w:after="0" w:line="240" w:lineRule="auto"/>
      </w:pPr>
    </w:p>
    <w:p w14:paraId="2A7DD613" w14:textId="388A60C8" w:rsidR="00F528FF" w:rsidRDefault="00F528FF" w:rsidP="00F417FC">
      <w:pPr>
        <w:spacing w:after="0" w:line="240" w:lineRule="auto"/>
      </w:pPr>
    </w:p>
    <w:p w14:paraId="2FAFB63E" w14:textId="02EF3D59" w:rsidR="00F528FF" w:rsidRDefault="00F528FF" w:rsidP="00F417FC">
      <w:pPr>
        <w:spacing w:after="0" w:line="240" w:lineRule="auto"/>
      </w:pPr>
    </w:p>
    <w:p w14:paraId="2F112420" w14:textId="77777777" w:rsidR="00F528FF" w:rsidRDefault="00F528FF" w:rsidP="00F417FC">
      <w:pPr>
        <w:spacing w:after="0" w:line="240" w:lineRule="auto"/>
      </w:pPr>
    </w:p>
    <w:p w14:paraId="1D4BB06B" w14:textId="2ADF0047" w:rsidR="00F417FC" w:rsidRDefault="00F417FC" w:rsidP="00A860BB">
      <w:pPr>
        <w:pStyle w:val="Heading3"/>
      </w:pPr>
      <w:r>
        <w:t>Version</w:t>
      </w:r>
      <w:r>
        <w:tab/>
      </w:r>
      <w:r w:rsidR="00F528FF">
        <w:tab/>
      </w:r>
      <w:r>
        <w:t>Effective From</w:t>
      </w:r>
      <w:r>
        <w:tab/>
      </w:r>
      <w:r w:rsidR="00F528FF">
        <w:tab/>
      </w:r>
      <w:r>
        <w:t>Comments</w:t>
      </w:r>
      <w:r>
        <w:tab/>
      </w:r>
      <w:r w:rsidR="00F528FF">
        <w:tab/>
      </w:r>
      <w:r w:rsidR="00F528FF">
        <w:tab/>
      </w:r>
      <w:r>
        <w:t>Review Date</w:t>
      </w:r>
    </w:p>
    <w:p w14:paraId="7BBBBA81" w14:textId="1FA387C7" w:rsidR="00F417FC" w:rsidRDefault="00F417FC" w:rsidP="00F417FC">
      <w:pPr>
        <w:spacing w:after="0" w:line="240" w:lineRule="auto"/>
      </w:pPr>
      <w:r>
        <w:t>001</w:t>
      </w:r>
      <w:r>
        <w:tab/>
      </w:r>
      <w:r w:rsidR="00F528FF">
        <w:tab/>
      </w:r>
      <w:r w:rsidR="00F528FF">
        <w:tab/>
      </w:r>
      <w:r>
        <w:t>December 201</w:t>
      </w:r>
      <w:r w:rsidR="00CB07A3">
        <w:t>9</w:t>
      </w:r>
      <w:r>
        <w:tab/>
      </w:r>
      <w:r w:rsidR="00F528FF">
        <w:tab/>
      </w:r>
      <w:r>
        <w:t>Position Reviewed</w:t>
      </w:r>
      <w:r>
        <w:tab/>
      </w:r>
      <w:r w:rsidR="00F528FF">
        <w:tab/>
      </w:r>
      <w:r w:rsidR="00A860BB">
        <w:t>December 2020</w:t>
      </w:r>
    </w:p>
    <w:p w14:paraId="6BEEEB8F" w14:textId="77777777" w:rsidR="00F417FC" w:rsidRDefault="00F417FC" w:rsidP="00F417FC">
      <w:pPr>
        <w:spacing w:after="0" w:line="240" w:lineRule="auto"/>
      </w:pPr>
    </w:p>
    <w:p w14:paraId="026048D7" w14:textId="77777777" w:rsidR="00F528FF" w:rsidRDefault="00F528FF" w:rsidP="00F417FC">
      <w:pPr>
        <w:spacing w:after="0" w:line="240" w:lineRule="auto"/>
      </w:pPr>
    </w:p>
    <w:p w14:paraId="47CFC12A" w14:textId="3FA39A39" w:rsidR="00F417FC" w:rsidRDefault="00F417FC" w:rsidP="00F417FC">
      <w:pPr>
        <w:spacing w:after="0" w:line="240" w:lineRule="auto"/>
      </w:pPr>
      <w:r>
        <w:t xml:space="preserve">I have read and understand my role accountabilities based on this position description. I am aware that in accepting this position, I can meet the responsibilities, requirements and physical demands necessary for the position. </w:t>
      </w:r>
    </w:p>
    <w:p w14:paraId="0832379C" w14:textId="77777777" w:rsidR="00F417FC" w:rsidRDefault="00F417FC" w:rsidP="00F417FC">
      <w:pPr>
        <w:spacing w:after="0" w:line="240" w:lineRule="auto"/>
      </w:pPr>
    </w:p>
    <w:p w14:paraId="4D7C2ACE" w14:textId="77777777" w:rsidR="00F528FF" w:rsidRDefault="00F528FF" w:rsidP="00F417FC">
      <w:pPr>
        <w:spacing w:after="0" w:line="240" w:lineRule="auto"/>
      </w:pPr>
    </w:p>
    <w:p w14:paraId="098C1CDD" w14:textId="42D70233" w:rsidR="00F417FC" w:rsidRDefault="00F417FC" w:rsidP="00F417FC">
      <w:pPr>
        <w:spacing w:after="0" w:line="240" w:lineRule="auto"/>
      </w:pPr>
      <w:r>
        <w:t>Employee Name:</w:t>
      </w:r>
      <w:r>
        <w:tab/>
      </w:r>
    </w:p>
    <w:p w14:paraId="5F3BFECF" w14:textId="77777777" w:rsidR="00F417FC" w:rsidRDefault="00F417FC" w:rsidP="00F417FC">
      <w:pPr>
        <w:spacing w:after="0" w:line="240" w:lineRule="auto"/>
      </w:pPr>
    </w:p>
    <w:p w14:paraId="1BAB31B4" w14:textId="77777777" w:rsidR="00F417FC" w:rsidRDefault="00F417FC" w:rsidP="00F417FC">
      <w:pPr>
        <w:spacing w:after="0" w:line="240" w:lineRule="auto"/>
      </w:pPr>
    </w:p>
    <w:p w14:paraId="51C5CEC4" w14:textId="48ACE84E" w:rsidR="00F528FF" w:rsidRDefault="00F528FF" w:rsidP="00F417FC">
      <w:pPr>
        <w:spacing w:after="0" w:line="240" w:lineRule="auto"/>
      </w:pPr>
      <w:r>
        <w:rPr>
          <w:noProof/>
        </w:rPr>
        <mc:AlternateContent>
          <mc:Choice Requires="wps">
            <w:drawing>
              <wp:anchor distT="0" distB="0" distL="114300" distR="114300" simplePos="0" relativeHeight="251660288" behindDoc="0" locked="0" layoutInCell="1" allowOverlap="1" wp14:anchorId="4F52FB74" wp14:editId="543AD28E">
                <wp:simplePos x="0" y="0"/>
                <wp:positionH relativeFrom="column">
                  <wp:posOffset>18415</wp:posOffset>
                </wp:positionH>
                <wp:positionV relativeFrom="paragraph">
                  <wp:posOffset>87630</wp:posOffset>
                </wp:positionV>
                <wp:extent cx="5800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FA3E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" strokecolor="#212c44" strokeweight=".5pt">
                <v:stroke joinstyle="miter"/>
              </v:line>
            </w:pict>
          </mc:Fallback>
        </mc:AlternateContent>
      </w:r>
    </w:p>
    <w:p w14:paraId="119E8C74" w14:textId="40D481A5" w:rsidR="00F417FC" w:rsidRDefault="00F417FC" w:rsidP="00F417FC">
      <w:pPr>
        <w:spacing w:after="0" w:line="240" w:lineRule="auto"/>
      </w:pPr>
      <w:r>
        <w:t>Signature:</w:t>
      </w:r>
    </w:p>
    <w:p w14:paraId="0A7EEB40" w14:textId="6FC5B83D" w:rsidR="00F417FC" w:rsidRDefault="00F417FC" w:rsidP="00F417FC">
      <w:pPr>
        <w:spacing w:after="0" w:line="240" w:lineRule="auto"/>
      </w:pPr>
    </w:p>
    <w:p w14:paraId="4213B710" w14:textId="623C8CAF" w:rsidR="00F417FC" w:rsidRDefault="00F417FC" w:rsidP="00F417FC">
      <w:pPr>
        <w:spacing w:after="0" w:line="240" w:lineRule="auto"/>
      </w:pPr>
    </w:p>
    <w:p w14:paraId="0962BF3A" w14:textId="0F161EEA" w:rsidR="00F417FC" w:rsidRDefault="00F528FF" w:rsidP="00F417FC">
      <w:pPr>
        <w:spacing w:after="0" w:line="240" w:lineRule="auto"/>
      </w:pPr>
      <w:r>
        <w:rPr>
          <w:noProof/>
        </w:rPr>
        <mc:AlternateContent>
          <mc:Choice Requires="wps">
            <w:drawing>
              <wp:anchor distT="0" distB="0" distL="114300" distR="114300" simplePos="0" relativeHeight="251662336" behindDoc="0" locked="0" layoutInCell="1" allowOverlap="1" wp14:anchorId="56B59DAC" wp14:editId="4F57CEEE">
                <wp:simplePos x="0" y="0"/>
                <wp:positionH relativeFrom="margin">
                  <wp:posOffset>0</wp:posOffset>
                </wp:positionH>
                <wp:positionV relativeFrom="paragraph">
                  <wp:posOffset>112395</wp:posOffset>
                </wp:positionV>
                <wp:extent cx="5800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36BF7" id="Straight Connector 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8.85pt" to="45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" strokecolor="#212c44" strokeweight=".5pt">
                <v:stroke joinstyle="miter"/>
                <w10:wrap anchorx="margin"/>
              </v:line>
            </w:pict>
          </mc:Fallback>
        </mc:AlternateContent>
      </w:r>
      <w:r w:rsidR="00F417FC">
        <w:tab/>
      </w:r>
    </w:p>
    <w:p w14:paraId="4B2BC0F7" w14:textId="75B71DF9" w:rsidR="00E32448" w:rsidRDefault="00F528FF" w:rsidP="00F417FC">
      <w:pPr>
        <w:spacing w:after="0" w:line="240" w:lineRule="auto"/>
      </w:pPr>
      <w:r>
        <w:rPr>
          <w:noProof/>
        </w:rPr>
        <mc:AlternateContent>
          <mc:Choice Requires="wps">
            <w:drawing>
              <wp:anchor distT="0" distB="0" distL="114300" distR="114300" simplePos="0" relativeHeight="251664384" behindDoc="0" locked="0" layoutInCell="1" allowOverlap="1" wp14:anchorId="02709577" wp14:editId="0D05DC5C">
                <wp:simplePos x="0" y="0"/>
                <wp:positionH relativeFrom="margin">
                  <wp:align>left</wp:align>
                </wp:positionH>
                <wp:positionV relativeFrom="paragraph">
                  <wp:posOffset>675640</wp:posOffset>
                </wp:positionV>
                <wp:extent cx="58007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37DBE" id="Straight Connector 6"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3.2pt" to="456.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" strokecolor="#212c44" strokeweight=".5pt">
                <v:stroke joinstyle="miter"/>
                <w10:wrap anchorx="margin"/>
              </v:line>
            </w:pict>
          </mc:Fallback>
        </mc:AlternateContent>
      </w:r>
      <w:r w:rsidR="00F417FC">
        <w:t>Date:</w:t>
      </w:r>
      <w:r w:rsidR="00F417FC">
        <w:tab/>
      </w:r>
    </w:p>
    <w:sectPr w:rsidR="00E32448" w:rsidSect="00FE2D0A">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A8AE" w14:textId="77777777" w:rsidR="00F81C1E" w:rsidRDefault="00F81C1E" w:rsidP="00FE2D0A">
      <w:pPr>
        <w:spacing w:after="0" w:line="240" w:lineRule="auto"/>
      </w:pPr>
      <w:r>
        <w:separator/>
      </w:r>
    </w:p>
  </w:endnote>
  <w:endnote w:type="continuationSeparator" w:id="0">
    <w:p w14:paraId="26896705" w14:textId="77777777" w:rsidR="00F81C1E" w:rsidRDefault="00F81C1E" w:rsidP="00F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iveSansRdAlt">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rkOT-Heavy">
    <w:altName w:val="Calibri"/>
    <w:panose1 w:val="020B0904020101010102"/>
    <w:charset w:val="00"/>
    <w:family w:val="swiss"/>
    <w:notTrueType/>
    <w:pitch w:val="variable"/>
    <w:sig w:usb0="A00000EF" w:usb1="5000FCFB" w:usb2="00000000" w:usb3="00000000" w:csb0="00000001" w:csb1="00000000"/>
  </w:font>
  <w:font w:name="MarkOT-Medium">
    <w:altName w:val="Calibri"/>
    <w:panose1 w:val="020B0604020101010102"/>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DC9D" w14:textId="77777777" w:rsidR="00FA47A2" w:rsidRDefault="00FA4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4F7F" w14:textId="5FED9034" w:rsidR="00FE2D0A" w:rsidRPr="00FE2D0A" w:rsidRDefault="00FE2D0A">
    <w:pPr>
      <w:pStyle w:val="Footer"/>
      <w:rPr>
        <w:sz w:val="20"/>
        <w:szCs w:val="20"/>
      </w:rPr>
    </w:pPr>
    <w:r w:rsidRPr="00FE2D0A">
      <w:rPr>
        <w:sz w:val="20"/>
        <w:szCs w:val="20"/>
      </w:rPr>
      <w:fldChar w:fldCharType="begin"/>
    </w:r>
    <w:r w:rsidRPr="00FE2D0A">
      <w:rPr>
        <w:sz w:val="20"/>
        <w:szCs w:val="20"/>
      </w:rPr>
      <w:instrText xml:space="preserve"> FILENAME  \p  \* MERGEFORMAT </w:instrText>
    </w:r>
    <w:r w:rsidRPr="00FE2D0A">
      <w:rPr>
        <w:sz w:val="20"/>
        <w:szCs w:val="20"/>
      </w:rPr>
      <w:fldChar w:fldCharType="separate"/>
    </w:r>
    <w:r w:rsidR="007958E2">
      <w:rPr>
        <w:noProof/>
        <w:sz w:val="20"/>
        <w:szCs w:val="20"/>
      </w:rPr>
      <w:t>\\he-server\redirected\Documents\freid\My Documents\PD's\Clinical\docx</w:t>
    </w:r>
    <w:r w:rsidRPr="00FE2D0A">
      <w:rPr>
        <w:sz w:val="20"/>
        <w:szCs w:val="20"/>
      </w:rPr>
      <w:fldChar w:fldCharType="end"/>
    </w:r>
    <w:r w:rsidRPr="00FE2D0A">
      <w:rPr>
        <w:sz w:val="20"/>
        <w:szCs w:val="20"/>
      </w:rPr>
      <w:t xml:space="preserve">Updated: </w:t>
    </w:r>
    <w:r w:rsidR="00465B69">
      <w:rPr>
        <w:sz w:val="20"/>
        <w:szCs w:val="20"/>
      </w:rPr>
      <w:t>January 2020</w:t>
    </w:r>
    <w:r w:rsidRPr="00FE2D0A">
      <w:rPr>
        <w:sz w:val="20"/>
        <w:szCs w:val="20"/>
      </w:rPr>
      <w:t xml:space="preserve">   Page </w:t>
    </w:r>
    <w:r w:rsidRPr="00FE2D0A">
      <w:rPr>
        <w:b/>
        <w:bCs/>
        <w:sz w:val="20"/>
        <w:szCs w:val="20"/>
      </w:rPr>
      <w:fldChar w:fldCharType="begin"/>
    </w:r>
    <w:r w:rsidRPr="00FE2D0A">
      <w:rPr>
        <w:b/>
        <w:bCs/>
        <w:sz w:val="20"/>
        <w:szCs w:val="20"/>
      </w:rPr>
      <w:instrText xml:space="preserve"> PAGE  \* Arabic  \* MERGEFORMAT </w:instrText>
    </w:r>
    <w:r w:rsidRPr="00FE2D0A">
      <w:rPr>
        <w:b/>
        <w:bCs/>
        <w:sz w:val="20"/>
        <w:szCs w:val="20"/>
      </w:rPr>
      <w:fldChar w:fldCharType="separate"/>
    </w:r>
    <w:r w:rsidRPr="00FE2D0A">
      <w:rPr>
        <w:b/>
        <w:bCs/>
        <w:noProof/>
        <w:sz w:val="20"/>
        <w:szCs w:val="20"/>
      </w:rPr>
      <w:t>1</w:t>
    </w:r>
    <w:r w:rsidRPr="00FE2D0A">
      <w:rPr>
        <w:b/>
        <w:bCs/>
        <w:sz w:val="20"/>
        <w:szCs w:val="20"/>
      </w:rPr>
      <w:fldChar w:fldCharType="end"/>
    </w:r>
    <w:r w:rsidRPr="00FE2D0A">
      <w:rPr>
        <w:sz w:val="20"/>
        <w:szCs w:val="20"/>
      </w:rPr>
      <w:t xml:space="preserve"> of </w:t>
    </w:r>
    <w:r w:rsidRPr="00FE2D0A">
      <w:rPr>
        <w:b/>
        <w:bCs/>
        <w:sz w:val="20"/>
        <w:szCs w:val="20"/>
      </w:rPr>
      <w:fldChar w:fldCharType="begin"/>
    </w:r>
    <w:r w:rsidRPr="00FE2D0A">
      <w:rPr>
        <w:b/>
        <w:bCs/>
        <w:sz w:val="20"/>
        <w:szCs w:val="20"/>
      </w:rPr>
      <w:instrText xml:space="preserve"> NUMPAGES  \* Arabic  \* MERGEFORMAT </w:instrText>
    </w:r>
    <w:r w:rsidRPr="00FE2D0A">
      <w:rPr>
        <w:b/>
        <w:bCs/>
        <w:sz w:val="20"/>
        <w:szCs w:val="20"/>
      </w:rPr>
      <w:fldChar w:fldCharType="separate"/>
    </w:r>
    <w:r w:rsidRPr="00FE2D0A">
      <w:rPr>
        <w:b/>
        <w:bCs/>
        <w:noProof/>
        <w:sz w:val="20"/>
        <w:szCs w:val="20"/>
      </w:rPr>
      <w:t>2</w:t>
    </w:r>
    <w:r w:rsidRPr="00FE2D0A">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B62B" w14:textId="77777777" w:rsidR="00FA47A2" w:rsidRDefault="00FA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A7A6" w14:textId="77777777" w:rsidR="00F81C1E" w:rsidRDefault="00F81C1E" w:rsidP="00FE2D0A">
      <w:pPr>
        <w:spacing w:after="0" w:line="240" w:lineRule="auto"/>
      </w:pPr>
      <w:r>
        <w:separator/>
      </w:r>
    </w:p>
  </w:footnote>
  <w:footnote w:type="continuationSeparator" w:id="0">
    <w:p w14:paraId="339A06DF" w14:textId="77777777" w:rsidR="00F81C1E" w:rsidRDefault="00F81C1E" w:rsidP="00FE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A2FD" w14:textId="77777777" w:rsidR="00FA47A2" w:rsidRDefault="00FA4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8594" w14:textId="77777777" w:rsidR="00FA47A2" w:rsidRDefault="00FA4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EA2F" w14:textId="77777777" w:rsidR="00FA47A2" w:rsidRDefault="00FA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DBD"/>
    <w:multiLevelType w:val="hybridMultilevel"/>
    <w:tmpl w:val="DF9A920A"/>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B0380"/>
    <w:multiLevelType w:val="hybridMultilevel"/>
    <w:tmpl w:val="73CCC7A4"/>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56C1C"/>
    <w:multiLevelType w:val="hybridMultilevel"/>
    <w:tmpl w:val="23D62DB0"/>
    <w:lvl w:ilvl="0" w:tplc="C9509922">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607B8"/>
    <w:multiLevelType w:val="hybridMultilevel"/>
    <w:tmpl w:val="F27C3366"/>
    <w:lvl w:ilvl="0" w:tplc="82FA0FFE">
      <w:start w:val="15"/>
      <w:numFmt w:val="bullet"/>
      <w:lvlText w:val="-"/>
      <w:lvlJc w:val="left"/>
      <w:pPr>
        <w:ind w:left="990" w:hanging="360"/>
      </w:pPr>
      <w:rPr>
        <w:rFonts w:ascii="Calibri" w:eastAsia="Times"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89E182E"/>
    <w:multiLevelType w:val="hybridMultilevel"/>
    <w:tmpl w:val="D6D41EC2"/>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02C3C"/>
    <w:multiLevelType w:val="hybridMultilevel"/>
    <w:tmpl w:val="487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11862"/>
    <w:multiLevelType w:val="hybridMultilevel"/>
    <w:tmpl w:val="90C8C17A"/>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03A0A"/>
    <w:multiLevelType w:val="hybridMultilevel"/>
    <w:tmpl w:val="AFBAEB8C"/>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A6C29"/>
    <w:multiLevelType w:val="hybridMultilevel"/>
    <w:tmpl w:val="A3F8D26C"/>
    <w:lvl w:ilvl="0" w:tplc="0D3C3618">
      <w:numFmt w:val="bullet"/>
      <w:lvlText w:val="•"/>
      <w:lvlJc w:val="left"/>
      <w:pPr>
        <w:ind w:left="1125" w:hanging="765"/>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05053"/>
    <w:multiLevelType w:val="hybridMultilevel"/>
    <w:tmpl w:val="6EE0E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EA31E4"/>
    <w:multiLevelType w:val="hybridMultilevel"/>
    <w:tmpl w:val="8D50C528"/>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924C6B"/>
    <w:multiLevelType w:val="hybridMultilevel"/>
    <w:tmpl w:val="B2B42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44D54"/>
    <w:multiLevelType w:val="hybridMultilevel"/>
    <w:tmpl w:val="CAB8A26E"/>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00723B"/>
    <w:multiLevelType w:val="hybridMultilevel"/>
    <w:tmpl w:val="5A04B332"/>
    <w:lvl w:ilvl="0" w:tplc="E830FE2A">
      <w:start w:val="1"/>
      <w:numFmt w:val="lowerRoman"/>
      <w:lvlText w:val="(%1)"/>
      <w:lvlJc w:val="left"/>
      <w:pPr>
        <w:ind w:left="984" w:hanging="720"/>
      </w:pPr>
      <w:rPr>
        <w:rFonts w:hint="default"/>
      </w:rPr>
    </w:lvl>
    <w:lvl w:ilvl="1" w:tplc="0C090019" w:tentative="1">
      <w:start w:val="1"/>
      <w:numFmt w:val="lowerLetter"/>
      <w:lvlText w:val="%2."/>
      <w:lvlJc w:val="left"/>
      <w:pPr>
        <w:ind w:left="1344" w:hanging="360"/>
      </w:pPr>
    </w:lvl>
    <w:lvl w:ilvl="2" w:tplc="0C09001B" w:tentative="1">
      <w:start w:val="1"/>
      <w:numFmt w:val="lowerRoman"/>
      <w:lvlText w:val="%3."/>
      <w:lvlJc w:val="right"/>
      <w:pPr>
        <w:ind w:left="2064" w:hanging="180"/>
      </w:pPr>
    </w:lvl>
    <w:lvl w:ilvl="3" w:tplc="0C09000F" w:tentative="1">
      <w:start w:val="1"/>
      <w:numFmt w:val="decimal"/>
      <w:lvlText w:val="%4."/>
      <w:lvlJc w:val="left"/>
      <w:pPr>
        <w:ind w:left="2784" w:hanging="360"/>
      </w:pPr>
    </w:lvl>
    <w:lvl w:ilvl="4" w:tplc="0C090019" w:tentative="1">
      <w:start w:val="1"/>
      <w:numFmt w:val="lowerLetter"/>
      <w:lvlText w:val="%5."/>
      <w:lvlJc w:val="left"/>
      <w:pPr>
        <w:ind w:left="3504" w:hanging="360"/>
      </w:pPr>
    </w:lvl>
    <w:lvl w:ilvl="5" w:tplc="0C09001B" w:tentative="1">
      <w:start w:val="1"/>
      <w:numFmt w:val="lowerRoman"/>
      <w:lvlText w:val="%6."/>
      <w:lvlJc w:val="right"/>
      <w:pPr>
        <w:ind w:left="4224" w:hanging="180"/>
      </w:pPr>
    </w:lvl>
    <w:lvl w:ilvl="6" w:tplc="0C09000F" w:tentative="1">
      <w:start w:val="1"/>
      <w:numFmt w:val="decimal"/>
      <w:lvlText w:val="%7."/>
      <w:lvlJc w:val="left"/>
      <w:pPr>
        <w:ind w:left="4944" w:hanging="360"/>
      </w:pPr>
    </w:lvl>
    <w:lvl w:ilvl="7" w:tplc="0C090019" w:tentative="1">
      <w:start w:val="1"/>
      <w:numFmt w:val="lowerLetter"/>
      <w:lvlText w:val="%8."/>
      <w:lvlJc w:val="left"/>
      <w:pPr>
        <w:ind w:left="5664" w:hanging="360"/>
      </w:pPr>
    </w:lvl>
    <w:lvl w:ilvl="8" w:tplc="0C09001B" w:tentative="1">
      <w:start w:val="1"/>
      <w:numFmt w:val="lowerRoman"/>
      <w:lvlText w:val="%9."/>
      <w:lvlJc w:val="right"/>
      <w:pPr>
        <w:ind w:left="6384" w:hanging="180"/>
      </w:pPr>
    </w:lvl>
  </w:abstractNum>
  <w:abstractNum w:abstractNumId="14" w15:restartNumberingAfterBreak="0">
    <w:nsid w:val="4E763B7D"/>
    <w:multiLevelType w:val="hybridMultilevel"/>
    <w:tmpl w:val="20AA5A56"/>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22B27"/>
    <w:multiLevelType w:val="hybridMultilevel"/>
    <w:tmpl w:val="61AEC5F4"/>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76F56"/>
    <w:multiLevelType w:val="hybridMultilevel"/>
    <w:tmpl w:val="1D7C871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5F2846B1"/>
    <w:multiLevelType w:val="hybridMultilevel"/>
    <w:tmpl w:val="8656F1B0"/>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67028"/>
    <w:multiLevelType w:val="hybridMultilevel"/>
    <w:tmpl w:val="FAD43C72"/>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531CC8"/>
    <w:multiLevelType w:val="hybridMultilevel"/>
    <w:tmpl w:val="B3569E28"/>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20" w15:restartNumberingAfterBreak="0">
    <w:nsid w:val="6BD7536B"/>
    <w:multiLevelType w:val="hybridMultilevel"/>
    <w:tmpl w:val="D1F2C01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15:restartNumberingAfterBreak="0">
    <w:nsid w:val="6CF25FE1"/>
    <w:multiLevelType w:val="multilevel"/>
    <w:tmpl w:val="E724E3A8"/>
    <w:lvl w:ilvl="0">
      <w:start w:val="1"/>
      <w:numFmt w:val="decimal"/>
      <w:lvlText w:val="%1."/>
      <w:lvlJc w:val="left"/>
      <w:pPr>
        <w:ind w:left="720" w:hanging="360"/>
      </w:pPr>
      <w:rPr>
        <w:rFonts w:asciiTheme="minorHAnsi" w:hAnsiTheme="minorHAnsi" w:cstheme="minorHAnsi" w:hint="default"/>
        <w:color w:val="FF528C"/>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4B74C8"/>
    <w:multiLevelType w:val="hybridMultilevel"/>
    <w:tmpl w:val="E77628B6"/>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83D1E"/>
    <w:multiLevelType w:val="hybridMultilevel"/>
    <w:tmpl w:val="AD2280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24168"/>
    <w:multiLevelType w:val="hybridMultilevel"/>
    <w:tmpl w:val="03F6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F65A09"/>
    <w:multiLevelType w:val="hybridMultilevel"/>
    <w:tmpl w:val="7FA68900"/>
    <w:lvl w:ilvl="0" w:tplc="7720A1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23244"/>
    <w:multiLevelType w:val="hybridMultilevel"/>
    <w:tmpl w:val="43BE2C5A"/>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2"/>
  </w:num>
  <w:num w:numId="4">
    <w:abstractNumId w:val="17"/>
  </w:num>
  <w:num w:numId="5">
    <w:abstractNumId w:val="7"/>
  </w:num>
  <w:num w:numId="6">
    <w:abstractNumId w:val="12"/>
  </w:num>
  <w:num w:numId="7">
    <w:abstractNumId w:val="18"/>
  </w:num>
  <w:num w:numId="8">
    <w:abstractNumId w:val="26"/>
  </w:num>
  <w:num w:numId="9">
    <w:abstractNumId w:val="5"/>
  </w:num>
  <w:num w:numId="10">
    <w:abstractNumId w:val="2"/>
  </w:num>
  <w:num w:numId="11">
    <w:abstractNumId w:val="11"/>
  </w:num>
  <w:num w:numId="12">
    <w:abstractNumId w:val="8"/>
  </w:num>
  <w:num w:numId="13">
    <w:abstractNumId w:val="9"/>
  </w:num>
  <w:num w:numId="14">
    <w:abstractNumId w:val="3"/>
  </w:num>
  <w:num w:numId="15">
    <w:abstractNumId w:val="23"/>
  </w:num>
  <w:num w:numId="16">
    <w:abstractNumId w:val="20"/>
  </w:num>
  <w:num w:numId="17">
    <w:abstractNumId w:val="16"/>
  </w:num>
  <w:num w:numId="18">
    <w:abstractNumId w:val="21"/>
  </w:num>
  <w:num w:numId="19">
    <w:abstractNumId w:val="13"/>
  </w:num>
  <w:num w:numId="20">
    <w:abstractNumId w:val="19"/>
  </w:num>
  <w:num w:numId="21">
    <w:abstractNumId w:val="10"/>
  </w:num>
  <w:num w:numId="22">
    <w:abstractNumId w:val="1"/>
  </w:num>
  <w:num w:numId="23">
    <w:abstractNumId w:val="6"/>
  </w:num>
  <w:num w:numId="24">
    <w:abstractNumId w:val="4"/>
  </w:num>
  <w:num w:numId="25">
    <w:abstractNumId w:val="0"/>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FC"/>
    <w:rsid w:val="00093C54"/>
    <w:rsid w:val="001137BD"/>
    <w:rsid w:val="001C5DD8"/>
    <w:rsid w:val="0026341A"/>
    <w:rsid w:val="00276CB7"/>
    <w:rsid w:val="0028510C"/>
    <w:rsid w:val="003B039F"/>
    <w:rsid w:val="00465B69"/>
    <w:rsid w:val="00644A3B"/>
    <w:rsid w:val="00647DB5"/>
    <w:rsid w:val="006B105E"/>
    <w:rsid w:val="00754085"/>
    <w:rsid w:val="007958E2"/>
    <w:rsid w:val="008E7D45"/>
    <w:rsid w:val="00A02D77"/>
    <w:rsid w:val="00A860BB"/>
    <w:rsid w:val="00AD119F"/>
    <w:rsid w:val="00B71AA4"/>
    <w:rsid w:val="00BC617A"/>
    <w:rsid w:val="00BF6602"/>
    <w:rsid w:val="00CB07A3"/>
    <w:rsid w:val="00D265D1"/>
    <w:rsid w:val="00D412ED"/>
    <w:rsid w:val="00D763E6"/>
    <w:rsid w:val="00DE0613"/>
    <w:rsid w:val="00E32448"/>
    <w:rsid w:val="00EC200A"/>
    <w:rsid w:val="00F157FF"/>
    <w:rsid w:val="00F417FC"/>
    <w:rsid w:val="00F528FF"/>
    <w:rsid w:val="00F71D9C"/>
    <w:rsid w:val="00F81C1E"/>
    <w:rsid w:val="00FA47A2"/>
    <w:rsid w:val="00FE2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6DCA80D"/>
  <w15:chartTrackingRefBased/>
  <w15:docId w15:val="{B392C2D7-1626-4A8B-AB02-9E70651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porativeSansRdAlt" w:eastAsiaTheme="minorHAnsi" w:hAnsi="CorporativeSansRdAlt" w:cstheme="majorBidi"/>
        <w:color w:val="212C44"/>
        <w:sz w:val="22"/>
        <w:szCs w:val="56"/>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77"/>
    <w:pPr>
      <w:spacing w:after="200" w:line="276" w:lineRule="auto"/>
    </w:pPr>
  </w:style>
  <w:style w:type="paragraph" w:styleId="Heading1">
    <w:name w:val="heading 1"/>
    <w:basedOn w:val="Normal"/>
    <w:next w:val="Normal"/>
    <w:link w:val="Heading1Char"/>
    <w:autoRedefine/>
    <w:qFormat/>
    <w:rsid w:val="00DE0613"/>
    <w:pPr>
      <w:keepNext/>
      <w:spacing w:after="0" w:line="240" w:lineRule="auto"/>
      <w:outlineLvl w:val="0"/>
    </w:pPr>
    <w:rPr>
      <w:rFonts w:ascii="MarkOT-Heavy" w:eastAsia="Times New Roman" w:hAnsi="MarkOT-Heavy" w:cs="Times New Roman"/>
      <w:snapToGrid w:val="0"/>
      <w:sz w:val="28"/>
      <w:szCs w:val="20"/>
    </w:rPr>
  </w:style>
  <w:style w:type="paragraph" w:styleId="Heading2">
    <w:name w:val="heading 2"/>
    <w:basedOn w:val="Normal"/>
    <w:next w:val="Normal"/>
    <w:link w:val="Heading2Char"/>
    <w:autoRedefine/>
    <w:uiPriority w:val="9"/>
    <w:unhideWhenUsed/>
    <w:qFormat/>
    <w:rsid w:val="00A02D77"/>
    <w:pPr>
      <w:keepNext/>
      <w:keepLines/>
      <w:spacing w:before="40"/>
      <w:outlineLvl w:val="1"/>
    </w:pPr>
    <w:rPr>
      <w:rFonts w:ascii="MarkOT-Medium" w:eastAsiaTheme="majorEastAsia" w:hAnsi="MarkOT-Medium"/>
      <w:sz w:val="26"/>
      <w:szCs w:val="26"/>
    </w:rPr>
  </w:style>
  <w:style w:type="paragraph" w:styleId="Heading3">
    <w:name w:val="heading 3"/>
    <w:basedOn w:val="Normal"/>
    <w:next w:val="Normal"/>
    <w:link w:val="Heading3Char"/>
    <w:autoRedefine/>
    <w:qFormat/>
    <w:rsid w:val="00A860BB"/>
    <w:pPr>
      <w:spacing w:after="0" w:line="240" w:lineRule="auto"/>
      <w:ind w:right="-472"/>
      <w:jc w:val="center"/>
      <w:outlineLvl w:val="2"/>
    </w:pPr>
    <w:rPr>
      <w:rFonts w:ascii="MarkOT-Medium" w:hAnsi="MarkOT-Medium"/>
      <w:color w:val="FF528C"/>
    </w:rPr>
  </w:style>
  <w:style w:type="paragraph" w:styleId="Heading6">
    <w:name w:val="heading 6"/>
    <w:basedOn w:val="Normal"/>
    <w:next w:val="Normal"/>
    <w:link w:val="Heading6Char"/>
    <w:uiPriority w:val="9"/>
    <w:semiHidden/>
    <w:unhideWhenUsed/>
    <w:qFormat/>
    <w:rsid w:val="00F528FF"/>
    <w:pPr>
      <w:keepNext/>
      <w:keepLines/>
      <w:spacing w:before="40" w:after="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613"/>
    <w:rPr>
      <w:rFonts w:ascii="MarkOT-Heavy" w:eastAsia="Times New Roman" w:hAnsi="MarkOT-Heavy" w:cs="Times New Roman"/>
      <w:snapToGrid w:val="0"/>
      <w:color w:val="212C44"/>
      <w:sz w:val="28"/>
      <w:szCs w:val="20"/>
    </w:rPr>
  </w:style>
  <w:style w:type="character" w:customStyle="1" w:styleId="Heading2Char">
    <w:name w:val="Heading 2 Char"/>
    <w:basedOn w:val="DefaultParagraphFont"/>
    <w:link w:val="Heading2"/>
    <w:uiPriority w:val="9"/>
    <w:rsid w:val="00A02D77"/>
    <w:rPr>
      <w:rFonts w:ascii="MarkOT-Medium" w:eastAsiaTheme="majorEastAsia" w:hAnsi="MarkOT-Medium" w:cstheme="majorBidi"/>
      <w:color w:val="212C44"/>
      <w:sz w:val="26"/>
      <w:szCs w:val="26"/>
    </w:rPr>
  </w:style>
  <w:style w:type="character" w:customStyle="1" w:styleId="Heading3Char">
    <w:name w:val="Heading 3 Char"/>
    <w:basedOn w:val="DefaultParagraphFont"/>
    <w:link w:val="Heading3"/>
    <w:rsid w:val="00A860BB"/>
    <w:rPr>
      <w:rFonts w:ascii="MarkOT-Medium" w:hAnsi="MarkOT-Medium"/>
      <w:color w:val="FF528C"/>
    </w:rPr>
  </w:style>
  <w:style w:type="paragraph" w:styleId="ListParagraph">
    <w:name w:val="List Paragraph"/>
    <w:aliases w:val="List Paragraph1"/>
    <w:basedOn w:val="Normal"/>
    <w:link w:val="ListParagraphChar"/>
    <w:uiPriority w:val="34"/>
    <w:qFormat/>
    <w:rsid w:val="00644A3B"/>
    <w:pPr>
      <w:ind w:left="720"/>
      <w:contextualSpacing/>
    </w:pPr>
  </w:style>
  <w:style w:type="character" w:customStyle="1" w:styleId="Heading6Char">
    <w:name w:val="Heading 6 Char"/>
    <w:basedOn w:val="DefaultParagraphFont"/>
    <w:link w:val="Heading6"/>
    <w:uiPriority w:val="9"/>
    <w:semiHidden/>
    <w:rsid w:val="00F528FF"/>
    <w:rPr>
      <w:rFonts w:asciiTheme="majorHAnsi" w:eastAsiaTheme="majorEastAsia" w:hAnsiTheme="majorHAnsi"/>
      <w:color w:val="1F3763" w:themeColor="accent1" w:themeShade="7F"/>
    </w:rPr>
  </w:style>
  <w:style w:type="table" w:styleId="TableGrid">
    <w:name w:val="Table Grid"/>
    <w:basedOn w:val="TableNormal"/>
    <w:uiPriority w:val="59"/>
    <w:rsid w:val="00F5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0A"/>
  </w:style>
  <w:style w:type="paragraph" w:styleId="Footer">
    <w:name w:val="footer"/>
    <w:basedOn w:val="Normal"/>
    <w:link w:val="FooterChar"/>
    <w:uiPriority w:val="99"/>
    <w:unhideWhenUsed/>
    <w:rsid w:val="00FE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0A"/>
  </w:style>
  <w:style w:type="character" w:customStyle="1" w:styleId="ListParagraphChar">
    <w:name w:val="List Paragraph Char"/>
    <w:aliases w:val="List Paragraph1 Char"/>
    <w:link w:val="ListParagraph"/>
    <w:uiPriority w:val="34"/>
    <w:locked/>
    <w:rsid w:val="0026341A"/>
  </w:style>
  <w:style w:type="paragraph" w:customStyle="1" w:styleId="ListParagraph2">
    <w:name w:val="List Paragraph2"/>
    <w:aliases w:val="Body Bullets"/>
    <w:basedOn w:val="Normal"/>
    <w:uiPriority w:val="34"/>
    <w:qFormat/>
    <w:rsid w:val="0026341A"/>
    <w:pPr>
      <w:spacing w:after="0" w:line="240" w:lineRule="auto"/>
      <w:ind w:left="720"/>
      <w:contextualSpacing/>
    </w:pPr>
    <w:rPr>
      <w:rFonts w:ascii="Arial" w:eastAsia="MS Mincho"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Huon Regional Care</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dc:description/>
  <cp:lastModifiedBy>Fiona Reid</cp:lastModifiedBy>
  <cp:revision>8</cp:revision>
  <cp:lastPrinted>2020-01-14T02:10:00Z</cp:lastPrinted>
  <dcterms:created xsi:type="dcterms:W3CDTF">2020-01-14T04:36:00Z</dcterms:created>
  <dcterms:modified xsi:type="dcterms:W3CDTF">2020-12-15T03:28:00Z</dcterms:modified>
</cp:coreProperties>
</file>